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17E0591" w:rsidP="4A711852" w:rsidRDefault="417E0591" w14:paraId="3C6D36EB" w14:textId="552C8435">
      <w:pPr>
        <w:pStyle w:val="Ttulo1"/>
        <w:spacing w:before="0" w:beforeAutospacing="off"/>
        <w:jc w:val="center"/>
      </w:pPr>
      <w:r w:rsidRPr="4A711852" w:rsidR="417E0591">
        <w:rPr>
          <w:noProof w:val="0"/>
          <w:lang w:val="es-CL"/>
        </w:rPr>
        <w:t xml:space="preserve">"Difusión y Publicación de Reportes de Caso Clínico: </w:t>
      </w:r>
    </w:p>
    <w:p w:rsidR="417E0591" w:rsidP="4A711852" w:rsidRDefault="417E0591" w14:paraId="08DB2D29" w14:textId="68BDBA03">
      <w:pPr>
        <w:pStyle w:val="Ttulo1"/>
        <w:spacing w:before="0" w:beforeAutospacing="off"/>
        <w:jc w:val="center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417E0591">
        <w:rPr>
          <w:noProof w:val="0"/>
          <w:lang w:val="es-CL"/>
        </w:rPr>
        <w:t>Estándares y Procedimientos del CEC Salud UC"</w:t>
      </w:r>
    </w:p>
    <w:p w:rsidR="4A711852" w:rsidP="4A711852" w:rsidRDefault="4A711852" w14:paraId="696AE1C7" w14:textId="03EC2661">
      <w:pPr>
        <w:pStyle w:val="Normal"/>
        <w:rPr>
          <w:lang w:val="es-CL"/>
        </w:rPr>
      </w:pPr>
    </w:p>
    <w:p w:rsidRPr="007528A7" w:rsidR="006478B7" w:rsidRDefault="00000000" w14:paraId="1B53DB88" w14:textId="77777777">
      <w:pPr>
        <w:pStyle w:val="Ttulo2"/>
        <w:rPr>
          <w:lang w:val="es-CL"/>
        </w:rPr>
      </w:pPr>
      <w:r w:rsidRPr="00E7595F">
        <w:rPr>
          <w:b w:val="0"/>
          <w:bCs w:val="0"/>
          <w:lang w:val="es-CL"/>
        </w:rPr>
        <w:t>1.</w:t>
      </w:r>
      <w:r w:rsidRPr="00E7595F">
        <w:rPr>
          <w:lang w:val="es-CL"/>
        </w:rPr>
        <w:t xml:space="preserve"> </w:t>
      </w:r>
      <w:r w:rsidRPr="007528A7">
        <w:rPr>
          <w:rStyle w:val="Ttulo3Car"/>
          <w:lang w:val="es-CL"/>
        </w:rPr>
        <w:t>Propósito</w:t>
      </w:r>
    </w:p>
    <w:p w:rsidRPr="007528A7" w:rsidR="006478B7" w:rsidP="1675AEDC" w:rsidRDefault="00000000" w14:paraId="43E2221E" w14:textId="3D776026">
      <w:pPr>
        <w:pStyle w:val="Normal"/>
        <w:jc w:val="both"/>
      </w:pPr>
      <w:r w:rsidRPr="4A711852" w:rsidR="52A3FF61">
        <w:rPr>
          <w:lang w:val="es-CL"/>
        </w:rPr>
        <w:t>Establecer los estándares ético-científicos para la divulgación de reportes de caso obtenidos en el ámbito de la atención clínica, desarrollados desde la Facultad de Medicina y la Red de Salud UC CHRISTUS, con el fin de resguardar los derechos, la dignidad y la confidencialidad de los participantes, conforme a la normativa nacional e institucional vigente (Ley N.º 20.584 y Ley N.º 20.120).</w:t>
      </w:r>
    </w:p>
    <w:p w:rsidRPr="007528A7" w:rsidR="006478B7" w:rsidP="1675AEDC" w:rsidRDefault="00000000" w14:paraId="0A17C724" w14:textId="50648181">
      <w:pPr>
        <w:pStyle w:val="Normal"/>
        <w:jc w:val="both"/>
      </w:pPr>
      <w:r w:rsidRPr="4A711852" w:rsidR="52A3FF61">
        <w:rPr>
          <w:lang w:val="es-CL"/>
        </w:rPr>
        <w:t>Asimismo, se consideran las recomendaciones para la publicación de reportes de caso clínico y su respectivo consentimiento informado emitidas por la Oficina de Bioética del Ministerio de Salud, junto con estándares internacionales como las Pautas CIOMS y la guía CARE (CAse REport), orientadas a la elaboración y publicación de reportes de caso.</w:t>
      </w:r>
    </w:p>
    <w:p w:rsidRPr="007528A7" w:rsidR="006478B7" w:rsidP="1675AEDC" w:rsidRDefault="00000000" w14:paraId="7B199E1C" w14:textId="458EDDB7">
      <w:pPr>
        <w:pStyle w:val="Normal"/>
        <w:jc w:val="both"/>
        <w:rPr>
          <w:lang w:val="es-CL"/>
        </w:rPr>
      </w:pPr>
    </w:p>
    <w:p w:rsidRPr="007528A7" w:rsidR="006478B7" w:rsidP="00E7595F" w:rsidRDefault="00000000" w14:paraId="20D39C3C" w14:textId="77777777">
      <w:pPr>
        <w:pStyle w:val="Ttulo2"/>
        <w:rPr>
          <w:b w:val="0"/>
          <w:bCs w:val="0"/>
          <w:lang w:val="es-CL"/>
        </w:rPr>
      </w:pPr>
      <w:r w:rsidRPr="4A711852" w:rsidR="3A75B943">
        <w:rPr>
          <w:b w:val="0"/>
          <w:bCs w:val="0"/>
          <w:lang w:val="es-CL"/>
        </w:rPr>
        <w:t>2. Alcance</w:t>
      </w:r>
    </w:p>
    <w:p w:rsidR="3F0D1227" w:rsidP="060195AB" w:rsidRDefault="3F0D1227" w14:paraId="3A04B45A" w14:textId="7EE2C0B3">
      <w:pPr>
        <w:jc w:val="both"/>
      </w:pPr>
      <w:r w:rsidRPr="4A711852" w:rsidR="4D3FAF7E">
        <w:rPr>
          <w:lang w:val="es-CL"/>
        </w:rPr>
        <w:t>Estas directrices aplican a toda publicación de reportes de caso o series de casos con fines docentes, académicos o de difusión científica, incluyendo presentaciones en congresos, publicaciones y actividades docentes.</w:t>
      </w:r>
    </w:p>
    <w:p w:rsidR="3F0D1227" w:rsidP="4A711852" w:rsidRDefault="3F0D1227" w14:paraId="7558D266" w14:textId="7BDCE002">
      <w:pPr>
        <w:pStyle w:val="Normal"/>
        <w:jc w:val="both"/>
      </w:pPr>
      <w:r w:rsidRPr="4A711852" w:rsidR="4D3FAF7E">
        <w:rPr>
          <w:lang w:val="es-CL"/>
        </w:rPr>
        <w:t>Un reporte de caso constituye una narración clínica que puede incluir los síntomas iniciales, hallazgos clínicos, diagnósticos, intervenciones, resultados y evolución de una condición de salud. Este tipo de publicación proporciona información valiosa que puede contribuir al desarrollo futuro de guías de práctica clínica, a la formación de profesionales de la salud y a la generación de conocimiento en áreas específicas de la medicina.</w:t>
      </w:r>
    </w:p>
    <w:p w:rsidR="3F0D1227" w:rsidP="4A711852" w:rsidRDefault="3F0D1227" w14:paraId="66992175" w14:textId="3237312B">
      <w:pPr>
        <w:pStyle w:val="Normal"/>
        <w:jc w:val="both"/>
      </w:pPr>
      <w:r w:rsidRPr="4A711852" w:rsidR="4D3FAF7E">
        <w:rPr>
          <w:lang w:val="es-CL"/>
        </w:rPr>
        <w:t>Serán consideradas bajo esta categoría aquellas solicitudes en las que no exista un análisis sistemático, no se incorpore una hipótesis científica ni un diseño metodológico orientado a generar conocimiento generalizable.</w:t>
      </w:r>
    </w:p>
    <w:p w:rsidR="3F0D1227" w:rsidP="4A711852" w:rsidRDefault="3F0D1227" w14:paraId="6D95B7CF" w14:textId="1BEBB1B8">
      <w:pPr>
        <w:pStyle w:val="Normal"/>
        <w:jc w:val="both"/>
      </w:pPr>
      <w:r w:rsidRPr="4A711852" w:rsidR="4D3FAF7E">
        <w:rPr>
          <w:lang w:val="es-CL"/>
        </w:rPr>
        <w:t xml:space="preserve">No obstante, cuando exista una agregación de casos, se realice un análisis sistemático o exista la intención de generar conocimiento generalizable sobre seres humanos y sus datos personales o sensibles, la propuesta será considerada una investigación en seres humanos y deberá cumplir los requisitos éticos y regulatorios correspondientes presentado la documentación de </w:t>
      </w:r>
      <w:r w:rsidRPr="4A711852" w:rsidR="0D557706">
        <w:rPr>
          <w:b w:val="1"/>
          <w:bCs w:val="1"/>
          <w:lang w:val="es-CL"/>
        </w:rPr>
        <w:t xml:space="preserve">nuevo estudio </w:t>
      </w:r>
      <w:r w:rsidRPr="4A711852" w:rsidR="598F9BF7">
        <w:rPr>
          <w:lang w:val="es-CL"/>
        </w:rPr>
        <w:t xml:space="preserve"> y deberá cumplir </w:t>
      </w:r>
      <w:r w:rsidRPr="4A711852" w:rsidR="0194191F">
        <w:rPr>
          <w:lang w:val="es-CL"/>
        </w:rPr>
        <w:t xml:space="preserve">los </w:t>
      </w:r>
      <w:r w:rsidRPr="4A711852" w:rsidR="598F9BF7">
        <w:rPr>
          <w:lang w:val="es-CL"/>
        </w:rPr>
        <w:t xml:space="preserve">requisitos mínimos </w:t>
      </w:r>
      <w:r w:rsidRPr="4A711852" w:rsidR="78321E88">
        <w:rPr>
          <w:lang w:val="es-CL"/>
        </w:rPr>
        <w:t>para ese caso.</w:t>
      </w:r>
    </w:p>
    <w:p w:rsidR="146896FC" w:rsidP="146896FC" w:rsidRDefault="146896FC" w14:paraId="361100F2" w14:textId="2AEAE51E">
      <w:pPr>
        <w:jc w:val="both"/>
        <w:rPr>
          <w:lang w:val="es-CL"/>
        </w:rPr>
      </w:pPr>
    </w:p>
    <w:p w:rsidR="146896FC" w:rsidP="146896FC" w:rsidRDefault="146896FC" w14:paraId="0822D2BC" w14:textId="64F8B5F7">
      <w:pPr>
        <w:jc w:val="both"/>
        <w:rPr>
          <w:lang w:val="es-CL"/>
        </w:rPr>
      </w:pPr>
    </w:p>
    <w:p w:rsidR="146896FC" w:rsidP="146896FC" w:rsidRDefault="146896FC" w14:paraId="5D0C2D61" w14:textId="23059DD2">
      <w:pPr>
        <w:jc w:val="both"/>
        <w:rPr>
          <w:lang w:val="es-CL"/>
        </w:rPr>
      </w:pPr>
    </w:p>
    <w:p w:rsidR="146896FC" w:rsidP="146896FC" w:rsidRDefault="146896FC" w14:paraId="23413F74" w14:textId="5CE04226">
      <w:pPr>
        <w:jc w:val="both"/>
        <w:rPr>
          <w:lang w:val="es-CL"/>
        </w:rPr>
      </w:pPr>
    </w:p>
    <w:p w:rsidR="5BE5EB1A" w:rsidP="146896FC" w:rsidRDefault="5BE5EB1A" w14:paraId="6E8D0B77" w14:textId="6175D24B">
      <w:pPr>
        <w:pStyle w:val="Ttulo2"/>
        <w:keepNext w:val="1"/>
        <w:keepLines w:val="1"/>
      </w:pPr>
      <w:r w:rsidRPr="4A711852" w:rsidR="04759858">
        <w:rPr>
          <w:b w:val="0"/>
          <w:bCs w:val="0"/>
          <w:noProof w:val="0"/>
          <w:lang w:val="es-CL"/>
        </w:rPr>
        <w:t xml:space="preserve">3. Marco normativo referencial: </w:t>
      </w:r>
    </w:p>
    <w:p w:rsidR="113A8C66" w:rsidP="4A711852" w:rsidRDefault="113A8C66" w14:paraId="3777E422" w14:textId="0881315C">
      <w:pPr>
        <w:pStyle w:val="Prrafodelista"/>
        <w:keepNext w:val="1"/>
        <w:keepLines w:val="1"/>
        <w:numPr>
          <w:ilvl w:val="0"/>
          <w:numId w:val="20"/>
        </w:numPr>
        <w:rPr>
          <w:noProof w:val="0"/>
          <w:lang w:val="es-CL"/>
        </w:rPr>
      </w:pPr>
      <w:r w:rsidRPr="4A711852" w:rsidR="113A8C66">
        <w:rPr>
          <w:noProof w:val="0"/>
          <w:lang w:val="es-CL"/>
        </w:rPr>
        <w:t>Ley N.º 20.584 sobre Derechos y Deberes de los Pacientes.</w:t>
      </w:r>
    </w:p>
    <w:p w:rsidR="113A8C66" w:rsidP="4A711852" w:rsidRDefault="113A8C66" w14:paraId="0D172458" w14:textId="29F7CD33">
      <w:pPr>
        <w:pStyle w:val="Prrafodelista"/>
        <w:keepNext w:val="1"/>
        <w:keepLines w:val="1"/>
        <w:numPr>
          <w:ilvl w:val="0"/>
          <w:numId w:val="20"/>
        </w:numPr>
        <w:rPr>
          <w:noProof w:val="0"/>
          <w:lang w:val="es-CL"/>
        </w:rPr>
      </w:pPr>
      <w:r w:rsidRPr="4A711852" w:rsidR="113A8C66">
        <w:rPr>
          <w:noProof w:val="0"/>
          <w:lang w:val="es-CL"/>
        </w:rPr>
        <w:t>Ley N.º 20.120 sobre Investigación Científica en el Ser Humano.</w:t>
      </w:r>
    </w:p>
    <w:p w:rsidR="113A8C66" w:rsidP="4A711852" w:rsidRDefault="113A8C66" w14:paraId="76AE9126" w14:textId="4EEE3A73">
      <w:pPr>
        <w:pStyle w:val="Prrafodelista"/>
        <w:keepNext w:val="1"/>
        <w:keepLines w:val="1"/>
        <w:numPr>
          <w:ilvl w:val="0"/>
          <w:numId w:val="20"/>
        </w:numPr>
        <w:rPr>
          <w:noProof w:val="0"/>
          <w:lang w:val="es-CL"/>
        </w:rPr>
      </w:pPr>
      <w:r w:rsidRPr="4A711852" w:rsidR="113A8C66">
        <w:rPr>
          <w:noProof w:val="0"/>
          <w:lang w:val="es-CL"/>
        </w:rPr>
        <w:t>Ley N.º 21.719 sobre Protección de Datos Personales.</w:t>
      </w:r>
    </w:p>
    <w:p w:rsidR="113A8C66" w:rsidP="4A711852" w:rsidRDefault="113A8C66" w14:paraId="06D23D84" w14:textId="58465A64">
      <w:pPr>
        <w:pStyle w:val="Prrafodelista"/>
        <w:keepNext w:val="1"/>
        <w:keepLines w:val="1"/>
        <w:numPr>
          <w:ilvl w:val="0"/>
          <w:numId w:val="20"/>
        </w:numPr>
        <w:rPr>
          <w:noProof w:val="0"/>
          <w:lang w:val="es-CL"/>
        </w:rPr>
      </w:pPr>
      <w:r w:rsidRPr="4A711852" w:rsidR="113A8C66">
        <w:rPr>
          <w:noProof w:val="0"/>
          <w:lang w:val="es-CL"/>
        </w:rPr>
        <w:t>Pautas Éticas Internacionales para la Investigación Relacionada con la Salud con Seres Humanos (CIOMS).</w:t>
      </w:r>
    </w:p>
    <w:p w:rsidR="113A8C66" w:rsidP="4A711852" w:rsidRDefault="113A8C66" w14:paraId="493E091F" w14:textId="45671356">
      <w:pPr>
        <w:pStyle w:val="Prrafodelista"/>
        <w:keepNext w:val="1"/>
        <w:keepLines w:val="1"/>
        <w:numPr>
          <w:ilvl w:val="0"/>
          <w:numId w:val="20"/>
        </w:numPr>
        <w:rPr>
          <w:noProof w:val="0"/>
          <w:lang w:val="es-CL"/>
        </w:rPr>
      </w:pPr>
      <w:r w:rsidRPr="4A711852" w:rsidR="113A8C66">
        <w:rPr>
          <w:noProof w:val="0"/>
          <w:lang w:val="es-CL"/>
        </w:rPr>
        <w:t>Buenas Prácticas Clínicas (ICH-GCP).</w:t>
      </w:r>
    </w:p>
    <w:p w:rsidR="113A8C66" w:rsidP="4A711852" w:rsidRDefault="113A8C66" w14:paraId="14E1FEB4" w14:textId="73BFB68A">
      <w:pPr>
        <w:pStyle w:val="Prrafodelista"/>
        <w:keepNext w:val="1"/>
        <w:keepLines w:val="1"/>
        <w:numPr>
          <w:ilvl w:val="0"/>
          <w:numId w:val="20"/>
        </w:numPr>
        <w:rPr>
          <w:noProof w:val="0"/>
          <w:lang w:val="es-CL"/>
        </w:rPr>
      </w:pPr>
      <w:r w:rsidRPr="4A711852" w:rsidR="113A8C66">
        <w:rPr>
          <w:noProof w:val="0"/>
          <w:lang w:val="es-CL"/>
        </w:rPr>
        <w:t>Recomendaciones de la Oficina de Bioética del Ministerio de Salud.</w:t>
      </w:r>
    </w:p>
    <w:p w:rsidR="113A8C66" w:rsidP="4A711852" w:rsidRDefault="113A8C66" w14:paraId="17EEDE87" w14:textId="57A97D95">
      <w:pPr>
        <w:pStyle w:val="Prrafodelista"/>
        <w:keepNext w:val="1"/>
        <w:keepLines w:val="1"/>
        <w:numPr>
          <w:ilvl w:val="0"/>
          <w:numId w:val="20"/>
        </w:numPr>
        <w:rPr>
          <w:noProof w:val="0"/>
          <w:lang w:val="es-CL"/>
        </w:rPr>
      </w:pPr>
      <w:r w:rsidRPr="4A711852" w:rsidR="113A8C66">
        <w:rPr>
          <w:noProof w:val="0"/>
          <w:lang w:val="es-CL"/>
        </w:rPr>
        <w:t>BioMed Central Medical Ethics: Case Reports.</w:t>
      </w:r>
    </w:p>
    <w:p w:rsidRPr="007528A7" w:rsidR="006478B7" w:rsidP="00E7595F" w:rsidRDefault="00000000" w14:paraId="1244AD6D" w14:textId="1C5D03FC">
      <w:pPr>
        <w:pStyle w:val="Ttulo2"/>
      </w:pPr>
      <w:r w:rsidRPr="4A711852" w:rsidR="29CB244D">
        <w:rPr>
          <w:b w:val="0"/>
          <w:bCs w:val="0"/>
          <w:lang w:val="es-CL"/>
        </w:rPr>
        <w:t>4</w:t>
      </w:r>
      <w:r w:rsidRPr="4A711852" w:rsidR="3A75B943">
        <w:rPr>
          <w:b w:val="0"/>
          <w:bCs w:val="0"/>
          <w:lang w:val="es-CL"/>
        </w:rPr>
        <w:t>. Rol del CEC SALUD UC</w:t>
      </w:r>
      <w:r w:rsidRPr="4A711852" w:rsidR="07B4F080">
        <w:rPr>
          <w:b w:val="0"/>
          <w:bCs w:val="0"/>
          <w:lang w:val="es-CL"/>
        </w:rPr>
        <w:t>:</w:t>
      </w:r>
    </w:p>
    <w:p w:rsidR="64C821AE" w:rsidP="4A711852" w:rsidRDefault="64C821AE" w14:paraId="6CC419FD" w14:textId="092EDFE5">
      <w:pPr>
        <w:pStyle w:val="Normal"/>
        <w:jc w:val="both"/>
      </w:pPr>
      <w:r w:rsidRPr="4A711852" w:rsidR="64C821AE">
        <w:rPr>
          <w:lang w:val="es-CL"/>
        </w:rPr>
        <w:t>El Comité Ético Científico de Ciencias de la Salud UC (CEC Salud UC) emitirá un pronunciamiento mediante una aprobación ética formal (Acta), para la difusión y publicación de un reporte de caso, dejando constancia del cumplimiento de los estándares ético-científicos mínimos exigidos al autor responsable.</w:t>
      </w:r>
    </w:p>
    <w:p w:rsidR="26576D83" w:rsidP="146896FC" w:rsidRDefault="26576D83" w14:paraId="5FA10FC1" w14:textId="101608DB">
      <w:pPr>
        <w:pStyle w:val="Ttulo2"/>
        <w:keepNext w:val="1"/>
        <w:keepLines w:val="1"/>
        <w:bidi w:val="0"/>
      </w:pPr>
      <w:r w:rsidRPr="4A711852" w:rsidR="168CDEE7">
        <w:rPr>
          <w:b w:val="0"/>
          <w:bCs w:val="0"/>
          <w:noProof w:val="0"/>
          <w:lang w:val="es-CL"/>
        </w:rPr>
        <w:t>5. Valor académico y científico</w:t>
      </w:r>
      <w:r w:rsidRPr="4A711852" w:rsidR="44C13BA9">
        <w:rPr>
          <w:b w:val="0"/>
          <w:bCs w:val="0"/>
          <w:noProof w:val="0"/>
          <w:lang w:val="es-CL"/>
        </w:rPr>
        <w:t xml:space="preserve"> </w:t>
      </w:r>
      <w:r w:rsidRPr="4A711852" w:rsidR="44C13BA9">
        <w:rPr>
          <w:b w:val="0"/>
          <w:bCs w:val="0"/>
          <w:noProof w:val="0"/>
          <w:lang w:val="es-CL"/>
        </w:rPr>
        <w:t>del reporte</w:t>
      </w:r>
      <w:r w:rsidRPr="4A711852" w:rsidR="44C13BA9">
        <w:rPr>
          <w:b w:val="0"/>
          <w:bCs w:val="0"/>
          <w:noProof w:val="0"/>
          <w:lang w:val="es-CL"/>
        </w:rPr>
        <w:t xml:space="preserve"> de caso:</w:t>
      </w:r>
    </w:p>
    <w:p w:rsidR="758A184C" w:rsidP="4A711852" w:rsidRDefault="758A184C" w14:paraId="5E0CC585" w14:textId="15718E7F">
      <w:pPr>
        <w:pStyle w:val="Normal"/>
        <w:keepNext w:val="1"/>
        <w:keepLines w:val="1"/>
        <w:bidi w:val="0"/>
        <w:jc w:val="both"/>
      </w:pPr>
      <w:r w:rsidRPr="4A711852" w:rsidR="758A184C">
        <w:rPr>
          <w:noProof w:val="0"/>
          <w:lang w:val="es-CL"/>
        </w:rPr>
        <w:t>La divulgación de reportes de caso contribuye a la formación profesional, permite compartir experiencias clínicas relevantes a nivel nacional e internacional, favorece el intercambio de conocimientos y aporta a la mejora continua de la atención en salud, particularmente en situaciones poco frecuentes, innovadoras o complejas.</w:t>
      </w:r>
    </w:p>
    <w:p w:rsidRPr="007528A7" w:rsidR="006478B7" w:rsidP="146896FC" w:rsidRDefault="00000000" w14:paraId="282E095A" w14:textId="7C75C92D">
      <w:pPr>
        <w:pStyle w:val="Ttulo2"/>
        <w:keepNext w:val="1"/>
        <w:keepLines w:val="1"/>
        <w:bidi w:val="0"/>
        <w:spacing w:before="0" w:beforeAutospacing="off" w:line="24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s-CL"/>
        </w:rPr>
      </w:pPr>
      <w:r w:rsidRPr="146896FC" w:rsidR="26576D83">
        <w:rPr>
          <w:b w:val="0"/>
          <w:bCs w:val="0"/>
          <w:noProof w:val="0"/>
          <w:lang w:val="es-CL"/>
        </w:rPr>
        <w:t>6</w:t>
      </w:r>
      <w:r w:rsidRPr="146896FC" w:rsidR="2EA65470">
        <w:rPr>
          <w:b w:val="0"/>
          <w:bCs w:val="0"/>
          <w:noProof w:val="0"/>
          <w:lang w:val="es-CL"/>
        </w:rPr>
        <w:t xml:space="preserve">. </w:t>
      </w:r>
      <w:r w:rsidRPr="146896FC" w:rsidR="2EA65470">
        <w:rPr>
          <w:b w:val="0"/>
          <w:bCs w:val="0"/>
          <w:noProof w:val="0"/>
          <w:lang w:val="es-CL"/>
        </w:rPr>
        <w:t>Principios Bioéticos</w:t>
      </w:r>
      <w:r w:rsidRPr="146896FC" w:rsidR="2BF417FD">
        <w:rPr>
          <w:b w:val="0"/>
          <w:bCs w:val="0"/>
          <w:noProof w:val="0"/>
          <w:lang w:val="es-CL"/>
        </w:rPr>
        <w:t xml:space="preserve"> a considerar</w:t>
      </w:r>
      <w:r w:rsidRPr="146896FC" w:rsidR="2BF417FD">
        <w:rPr>
          <w:b w:val="0"/>
          <w:bCs w:val="0"/>
          <w:noProof w:val="0"/>
          <w:lang w:val="es-CL"/>
        </w:rPr>
        <w:t xml:space="preserve"> en la elaboración del reporte de caso:</w:t>
      </w:r>
    </w:p>
    <w:p w:rsidRPr="007528A7" w:rsidR="006478B7" w:rsidP="4A711852" w:rsidRDefault="00000000" w14:paraId="07897025" w14:textId="08677A9E">
      <w:pPr>
        <w:pStyle w:val="Normal"/>
        <w:numPr>
          <w:ilvl w:val="0"/>
          <w:numId w:val="16"/>
        </w:numPr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</w:pPr>
      <w:r w:rsidRPr="4A711852" w:rsidR="372D923C"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Respeto por la autonomía</w:t>
      </w:r>
    </w:p>
    <w:p w:rsidRPr="007528A7" w:rsidR="006478B7" w:rsidP="4A711852" w:rsidRDefault="00000000" w14:paraId="05AFD423" w14:textId="2AC7C83B">
      <w:pPr>
        <w:pStyle w:val="Normal"/>
        <w:numPr>
          <w:ilvl w:val="0"/>
          <w:numId w:val="16"/>
        </w:numPr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</w:pPr>
      <w:r w:rsidRPr="4A711852" w:rsidR="372D923C"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Beneficiencia</w:t>
      </w:r>
    </w:p>
    <w:p w:rsidRPr="007528A7" w:rsidR="006478B7" w:rsidP="4A711852" w:rsidRDefault="00000000" w14:paraId="12C920E9" w14:textId="4C81406A">
      <w:pPr>
        <w:pStyle w:val="Normal"/>
        <w:numPr>
          <w:ilvl w:val="0"/>
          <w:numId w:val="16"/>
        </w:numPr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</w:pPr>
      <w:r w:rsidRPr="4A711852" w:rsidR="372D923C"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No maleficiencia</w:t>
      </w:r>
    </w:p>
    <w:p w:rsidRPr="007528A7" w:rsidR="006478B7" w:rsidP="4A711852" w:rsidRDefault="00000000" w14:paraId="71C6D773" w14:textId="4D623D70">
      <w:pPr>
        <w:pStyle w:val="Normal"/>
        <w:numPr>
          <w:ilvl w:val="0"/>
          <w:numId w:val="16"/>
        </w:numPr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</w:pPr>
      <w:r w:rsidRPr="4A711852" w:rsidR="372D923C"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 xml:space="preserve">Justificia </w:t>
      </w:r>
    </w:p>
    <w:p w:rsidR="0D08E35F" w:rsidP="4A711852" w:rsidRDefault="0D08E35F" w14:paraId="3DE3F7C1" w14:textId="2DD1111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</w:pPr>
      <w:r w:rsidRPr="4A711852" w:rsidR="0D08E35F"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Todos estos principios deben aplicarse de manera simultánea y complementaria durante la elaboración del reporte.</w:t>
      </w:r>
      <w:r w:rsidRPr="4A711852" w:rsidR="0D08E35F"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 xml:space="preserve"> Asimismo, deberán considerarse elementos esenciales como el respeto por las personas, la confidencialidad, la minimización del riesgo de </w:t>
      </w:r>
      <w:r w:rsidRPr="4A711852" w:rsidR="0D08E35F"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>re-identificación</w:t>
      </w:r>
      <w:r w:rsidRPr="4A711852" w:rsidR="0D08E35F"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  <w:t xml:space="preserve"> y el uso proporcional de la información clínica en todas las etapas del proceso.</w:t>
      </w:r>
    </w:p>
    <w:p w:rsidR="4A711852" w:rsidP="4A711852" w:rsidRDefault="4A711852" w14:paraId="0EF74EC2" w14:textId="066E27D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CL"/>
        </w:rPr>
      </w:pPr>
    </w:p>
    <w:p w:rsidRPr="007528A7" w:rsidR="006478B7" w:rsidP="060195AB" w:rsidRDefault="00000000" w14:paraId="65B020E1" w14:textId="0717D45F">
      <w:pPr>
        <w:pStyle w:val="Ttulo2"/>
        <w:suppressLineNumbers w:val="0"/>
        <w:bidi w:val="0"/>
        <w:spacing w:before="0" w:beforeAutospacing="off" w:after="200" w:afterAutospacing="off" w:line="276" w:lineRule="auto"/>
        <w:ind w:left="0" w:right="0"/>
        <w:jc w:val="both"/>
        <w:rPr>
          <w:b w:val="0"/>
          <w:bCs w:val="0"/>
          <w:lang w:val="es-CL"/>
        </w:rPr>
      </w:pPr>
      <w:r w:rsidRPr="146896FC" w:rsidR="10E7048E">
        <w:rPr>
          <w:b w:val="0"/>
          <w:bCs w:val="0"/>
          <w:lang w:val="es-CL"/>
        </w:rPr>
        <w:t>7</w:t>
      </w:r>
      <w:r w:rsidRPr="146896FC" w:rsidR="79442980">
        <w:rPr>
          <w:b w:val="0"/>
          <w:bCs w:val="0"/>
          <w:lang w:val="es-CL"/>
        </w:rPr>
        <w:t xml:space="preserve">. </w:t>
      </w:r>
      <w:r w:rsidRPr="146896FC" w:rsidR="00000000">
        <w:rPr>
          <w:b w:val="0"/>
          <w:bCs w:val="0"/>
          <w:lang w:val="es-CL"/>
        </w:rPr>
        <w:t>Consideraciones Especiales por Población</w:t>
      </w:r>
    </w:p>
    <w:p w:rsidRPr="002017B1" w:rsidR="006478B7" w:rsidP="4A711852" w:rsidRDefault="00000000" w14:paraId="5CF57FAA" w14:textId="08683965">
      <w:pPr>
        <w:pStyle w:val="Prrafodelista"/>
        <w:numPr>
          <w:ilvl w:val="0"/>
          <w:numId w:val="15"/>
        </w:numPr>
        <w:ind w:left="270" w:firstLine="90"/>
        <w:jc w:val="both"/>
        <w:rPr/>
      </w:pPr>
      <w:r w:rsidRPr="4A711852" w:rsidR="3A75B943">
        <w:rPr>
          <w:lang w:val="es-CL"/>
        </w:rPr>
        <w:t>Menores de edad menores de 7 años:</w:t>
      </w:r>
      <w:r>
        <w:br/>
      </w:r>
      <w:r w:rsidR="0F0054CF">
        <w:rPr/>
        <w:t>Deberá obtenerse el consentimiento informado de los padres o del representante legal del menor. En este grupo etario no se requerirá asentimiento debido a su limitada capacidad de comprensión. Sin perjuicio de ello, deberán resguardarse estrictamente la confidencialidad, privacidad y dignidad del paciente.</w:t>
      </w:r>
    </w:p>
    <w:p w:rsidRPr="002017B1" w:rsidR="006478B7" w:rsidP="4A711852" w:rsidRDefault="00000000" w14:paraId="42675BAE" w14:textId="6AB3F64B">
      <w:pPr>
        <w:pStyle w:val="Prrafodelista"/>
        <w:ind w:left="360" w:firstLine="0"/>
        <w:jc w:val="left"/>
        <w:rPr>
          <w:lang w:val="es-CL"/>
        </w:rPr>
      </w:pPr>
    </w:p>
    <w:p w:rsidRPr="002017B1" w:rsidR="006478B7" w:rsidP="4A711852" w:rsidRDefault="00000000" w14:paraId="45E2716D" w14:textId="28B94D4E">
      <w:pPr>
        <w:pStyle w:val="Prrafodelista"/>
        <w:ind w:left="360" w:firstLine="0"/>
        <w:jc w:val="both"/>
      </w:pPr>
      <w:r w:rsidRPr="4A711852" w:rsidR="3A75B943">
        <w:rPr>
          <w:lang w:val="es-CL"/>
        </w:rPr>
        <w:t>b) Menores de edad entre 7 y 18 años:</w:t>
      </w:r>
      <w:r>
        <w:br/>
      </w:r>
      <w:r w:rsidR="06107BD6">
        <w:rPr/>
        <w:t>Deberá obtenerse el consentimiento informado de los padres o representante legal y, adicionalmente, el asentimiento del menor, considerando su edad, madurez y capacidad de comprensión. El proceso de información deberá adaptarse a un lenguaje adecuado y comprensible para el menor de edad.</w:t>
      </w:r>
    </w:p>
    <w:p w:rsidRPr="002017B1" w:rsidR="006478B7" w:rsidP="4A711852" w:rsidRDefault="00000000" w14:paraId="1B1E5C70" w14:textId="53349B09">
      <w:pPr>
        <w:pStyle w:val="Prrafodelista"/>
        <w:ind w:left="360" w:firstLine="0"/>
        <w:jc w:val="both"/>
      </w:pPr>
      <w:r>
        <w:br/>
      </w:r>
      <w:r w:rsidRPr="4A711852" w:rsidR="3A75B943">
        <w:rPr>
          <w:lang w:val="es-CL"/>
        </w:rPr>
        <w:t>c) Pacientes fallecidos:</w:t>
      </w:r>
      <w:r>
        <w:br/>
      </w:r>
      <w:r w:rsidR="461851BC">
        <w:rPr/>
        <w:t xml:space="preserve">Deberá procurarse la obtención del consentimiento informado de </w:t>
      </w:r>
      <w:bookmarkStart w:name="_Int_Y5drjAcT" w:id="1122436871"/>
      <w:r w:rsidR="461851BC">
        <w:rPr/>
        <w:t>un familiar</w:t>
      </w:r>
      <w:bookmarkEnd w:id="1122436871"/>
      <w:r w:rsidR="461851BC">
        <w:rPr/>
        <w:t xml:space="preserve"> directo o representante legal. En ausencia de estos, la divulgación solo podrá realizarse si se garantiza una anonimización estricta que elimine toda posibilidad razonable de identificación directa o indirecta y que evite posibles impactos adversos sobre la familia.</w:t>
      </w:r>
    </w:p>
    <w:p w:rsidRPr="002017B1" w:rsidR="006478B7" w:rsidP="4A711852" w:rsidRDefault="00000000" w14:paraId="5358C537" w14:textId="201C23B0">
      <w:pPr>
        <w:pStyle w:val="Prrafodelista"/>
        <w:ind w:left="360" w:firstLine="0"/>
        <w:jc w:val="both"/>
      </w:pPr>
      <w:r>
        <w:br/>
      </w:r>
      <w:r w:rsidRPr="4A711852" w:rsidR="3A75B943">
        <w:rPr>
          <w:lang w:val="es-CL"/>
        </w:rPr>
        <w:t>d) Pacientes no ubicables:</w:t>
      </w:r>
    </w:p>
    <w:p w:rsidRPr="002017B1" w:rsidR="006478B7" w:rsidP="4A711852" w:rsidRDefault="00000000" w14:paraId="30EA3EC4" w14:textId="65FBAF78">
      <w:pPr>
        <w:pStyle w:val="Prrafodelista"/>
        <w:ind w:left="360" w:firstLine="0"/>
        <w:jc w:val="both"/>
        <w:rPr>
          <w:lang w:val="es-ES"/>
        </w:rPr>
      </w:pPr>
      <w:r w:rsidRPr="4A711852" w:rsidR="323703B7">
        <w:rPr>
          <w:rFonts w:ascii="Cambria" w:hAnsi="Cambria" w:eastAsia="ＭＳ 明朝"/>
          <w:sz w:val="22"/>
          <w:szCs w:val="22"/>
        </w:rPr>
        <w:t>Deberá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acreditarse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que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se </w:t>
      </w:r>
      <w:r w:rsidRPr="4A711852" w:rsidR="323703B7">
        <w:rPr>
          <w:rFonts w:ascii="Cambria" w:hAnsi="Cambria" w:eastAsia="ＭＳ 明朝"/>
          <w:sz w:val="22"/>
          <w:szCs w:val="22"/>
        </w:rPr>
        <w:t>han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realizado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esfuerzos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razonables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y </w:t>
      </w:r>
      <w:r w:rsidRPr="4A711852" w:rsidR="323703B7">
        <w:rPr>
          <w:rFonts w:ascii="Cambria" w:hAnsi="Cambria" w:eastAsia="ＭＳ 明朝"/>
          <w:sz w:val="22"/>
          <w:szCs w:val="22"/>
        </w:rPr>
        <w:t>documentados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para </w:t>
      </w:r>
      <w:r w:rsidRPr="4A711852" w:rsidR="323703B7">
        <w:rPr>
          <w:rFonts w:ascii="Cambria" w:hAnsi="Cambria" w:eastAsia="ＭＳ 明朝"/>
          <w:sz w:val="22"/>
          <w:szCs w:val="22"/>
        </w:rPr>
        <w:t>su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localización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. La </w:t>
      </w:r>
      <w:r w:rsidRPr="4A711852" w:rsidR="323703B7">
        <w:rPr>
          <w:rFonts w:ascii="Cambria" w:hAnsi="Cambria" w:eastAsia="ＭＳ 明朝"/>
          <w:sz w:val="22"/>
          <w:szCs w:val="22"/>
        </w:rPr>
        <w:t>divulgación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solo </w:t>
      </w:r>
      <w:r w:rsidRPr="4A711852" w:rsidR="323703B7">
        <w:rPr>
          <w:rFonts w:ascii="Cambria" w:hAnsi="Cambria" w:eastAsia="ＭＳ 明朝"/>
          <w:sz w:val="22"/>
          <w:szCs w:val="22"/>
        </w:rPr>
        <w:t>podrá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efectuarse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si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se </w:t>
      </w:r>
      <w:r w:rsidRPr="4A711852" w:rsidR="323703B7">
        <w:rPr>
          <w:rFonts w:ascii="Cambria" w:hAnsi="Cambria" w:eastAsia="ＭＳ 明朝"/>
          <w:sz w:val="22"/>
          <w:szCs w:val="22"/>
        </w:rPr>
        <w:t>asegura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una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anonimización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estricta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e irreversible, </w:t>
      </w:r>
      <w:r w:rsidRPr="4A711852" w:rsidR="323703B7">
        <w:rPr>
          <w:rFonts w:ascii="Cambria" w:hAnsi="Cambria" w:eastAsia="ＭＳ 明朝"/>
          <w:sz w:val="22"/>
          <w:szCs w:val="22"/>
        </w:rPr>
        <w:t>evitando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la </w:t>
      </w:r>
      <w:r w:rsidRPr="4A711852" w:rsidR="323703B7">
        <w:rPr>
          <w:rFonts w:ascii="Cambria" w:hAnsi="Cambria" w:eastAsia="ＭＳ 明朝"/>
          <w:sz w:val="22"/>
          <w:szCs w:val="22"/>
        </w:rPr>
        <w:t>inclusión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de </w:t>
      </w:r>
      <w:r w:rsidRPr="4A711852" w:rsidR="323703B7">
        <w:rPr>
          <w:rFonts w:ascii="Cambria" w:hAnsi="Cambria" w:eastAsia="ＭＳ 明朝"/>
          <w:sz w:val="22"/>
          <w:szCs w:val="22"/>
        </w:rPr>
        <w:t>antecedentes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clínicos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, </w:t>
      </w:r>
      <w:r w:rsidRPr="4A711852" w:rsidR="323703B7">
        <w:rPr>
          <w:rFonts w:ascii="Cambria" w:hAnsi="Cambria" w:eastAsia="ＭＳ 明朝"/>
          <w:sz w:val="22"/>
          <w:szCs w:val="22"/>
        </w:rPr>
        <w:t>temporales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o </w:t>
      </w:r>
      <w:r w:rsidRPr="4A711852" w:rsidR="323703B7">
        <w:rPr>
          <w:rFonts w:ascii="Cambria" w:hAnsi="Cambria" w:eastAsia="ＭＳ 明朝"/>
          <w:sz w:val="22"/>
          <w:szCs w:val="22"/>
        </w:rPr>
        <w:t>contextuales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que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pudieran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</w:t>
      </w:r>
      <w:r w:rsidRPr="4A711852" w:rsidR="323703B7">
        <w:rPr>
          <w:rFonts w:ascii="Cambria" w:hAnsi="Cambria" w:eastAsia="ＭＳ 明朝"/>
          <w:sz w:val="22"/>
          <w:szCs w:val="22"/>
        </w:rPr>
        <w:t>facilitar</w:t>
      </w:r>
      <w:r w:rsidRPr="4A711852" w:rsidR="323703B7">
        <w:rPr>
          <w:rFonts w:ascii="Cambria" w:hAnsi="Cambria" w:eastAsia="ＭＳ 明朝"/>
          <w:sz w:val="22"/>
          <w:szCs w:val="22"/>
        </w:rPr>
        <w:t xml:space="preserve"> la </w:t>
      </w:r>
      <w:r w:rsidRPr="4A711852" w:rsidR="323703B7">
        <w:rPr>
          <w:rFonts w:ascii="Cambria" w:hAnsi="Cambria" w:eastAsia="ＭＳ 明朝"/>
          <w:sz w:val="22"/>
          <w:szCs w:val="22"/>
        </w:rPr>
        <w:t>reidentificación</w:t>
      </w:r>
      <w:r w:rsidRPr="4A711852" w:rsidR="323703B7">
        <w:rPr>
          <w:rFonts w:ascii="Cambria" w:hAnsi="Cambria" w:eastAsia="ＭＳ 明朝"/>
          <w:sz w:val="22"/>
          <w:szCs w:val="22"/>
        </w:rPr>
        <w:t>.</w:t>
      </w:r>
      <w:r>
        <w:br/>
      </w:r>
    </w:p>
    <w:p w:rsidRPr="007528A7" w:rsidR="006478B7" w:rsidP="060195AB" w:rsidRDefault="00000000" w14:paraId="2576B5AE" w14:textId="730481D1">
      <w:pPr>
        <w:pStyle w:val="Ttulo2"/>
        <w:suppressLineNumbers w:val="0"/>
        <w:bidi w:val="0"/>
        <w:spacing w:before="200" w:beforeAutospacing="off" w:after="0" w:afterAutospacing="off" w:line="276" w:lineRule="auto"/>
        <w:ind w:left="0" w:right="0"/>
        <w:jc w:val="left"/>
        <w:rPr>
          <w:b w:val="0"/>
          <w:bCs w:val="0"/>
          <w:lang w:val="es-CL"/>
        </w:rPr>
      </w:pPr>
      <w:r w:rsidRPr="146896FC" w:rsidR="4817495E">
        <w:rPr>
          <w:b w:val="0"/>
          <w:bCs w:val="0"/>
          <w:lang w:val="es-CL"/>
        </w:rPr>
        <w:t>8</w:t>
      </w:r>
      <w:r w:rsidRPr="146896FC" w:rsidR="00000000">
        <w:rPr>
          <w:b w:val="0"/>
          <w:bCs w:val="0"/>
          <w:lang w:val="es-CL"/>
        </w:rPr>
        <w:t xml:space="preserve">. Procedimiento para </w:t>
      </w:r>
      <w:r w:rsidRPr="146896FC" w:rsidR="10181F84">
        <w:rPr>
          <w:b w:val="0"/>
          <w:bCs w:val="0"/>
          <w:lang w:val="es-CL"/>
        </w:rPr>
        <w:t>preparar un reporte de</w:t>
      </w:r>
      <w:r w:rsidRPr="146896FC" w:rsidR="00000000">
        <w:rPr>
          <w:b w:val="0"/>
          <w:bCs w:val="0"/>
          <w:lang w:val="es-CL"/>
        </w:rPr>
        <w:t xml:space="preserve"> caso </w:t>
      </w:r>
    </w:p>
    <w:p w:rsidRPr="007528A7" w:rsidR="006478B7" w:rsidP="060195AB" w:rsidRDefault="00000000" w14:paraId="4A866CFF" w14:textId="31B68268">
      <w:pPr>
        <w:pStyle w:val="Prrafodelista"/>
        <w:numPr>
          <w:ilvl w:val="0"/>
          <w:numId w:val="14"/>
        </w:numPr>
        <w:jc w:val="both"/>
        <w:rPr>
          <w:lang w:val="es-CL"/>
        </w:rPr>
      </w:pPr>
      <w:r w:rsidRPr="4A711852" w:rsidR="3A75B943">
        <w:rPr>
          <w:b w:val="1"/>
          <w:bCs w:val="1"/>
          <w:lang w:val="es-CL"/>
        </w:rPr>
        <w:t>Paso 1:</w:t>
      </w:r>
      <w:r w:rsidRPr="4A711852" w:rsidR="72C3D67A">
        <w:rPr>
          <w:b w:val="1"/>
          <w:bCs w:val="1"/>
          <w:lang w:val="es-CL"/>
        </w:rPr>
        <w:t xml:space="preserve"> </w:t>
      </w:r>
      <w:r w:rsidRPr="4A711852" w:rsidR="72C3D67A">
        <w:rPr>
          <w:rFonts w:ascii="Cambria" w:hAnsi="Cambria" w:eastAsia="ＭＳ 明朝"/>
          <w:b w:val="1"/>
          <w:bCs w:val="1"/>
          <w:i w:val="0"/>
          <w:iCs w:val="0"/>
          <w:noProof w:val="0"/>
          <w:sz w:val="22"/>
          <w:szCs w:val="22"/>
          <w:lang w:val="es-CL"/>
        </w:rPr>
        <w:t xml:space="preserve">Conversación con el paciente: </w:t>
      </w:r>
    </w:p>
    <w:p w:rsidR="51D929CF" w:rsidP="4A711852" w:rsidRDefault="51D929CF" w14:paraId="5F9C1FF7" w14:textId="36272CD8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51D929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proceso comienza con el contacto inicial efectuado por el profesional tratante, quien deberá explicar directamente al paciente o a su representante legal la finalidad, alcance y potencial difusión del reporte de caso.</w:t>
      </w:r>
    </w:p>
    <w:p w:rsidR="51D929CF" w:rsidP="4A711852" w:rsidRDefault="51D929CF" w14:paraId="776DF1B4" w14:textId="47138665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51D929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Deberá explicitarse que la participación es completamente voluntaria, que no existen beneficios clínicos directos derivados de su aceptación y que una eventual negativa no afectará de ninguna manera la atención médica presente o futura.</w:t>
      </w:r>
    </w:p>
    <w:p w:rsidR="51D929CF" w:rsidP="4A711852" w:rsidRDefault="51D929CF" w14:paraId="1FFA5F12" w14:textId="38FC8175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51D929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Asimismo, el profesional deberá gestionar adecuadamente las expectativas del paciente y/o de su representante legal respecto del propósito de la publicación y las razones que justifican la solicitud de autorización</w:t>
      </w:r>
    </w:p>
    <w:p w:rsidR="4A711852" w:rsidP="4A711852" w:rsidRDefault="4A711852" w14:paraId="4263DE6D" w14:textId="689DA9F4">
      <w:pPr>
        <w:pStyle w:val="Prrafodelista"/>
        <w:ind w:left="720"/>
        <w:jc w:val="both"/>
        <w:rPr>
          <w:b w:val="0"/>
          <w:bCs w:val="0"/>
          <w:lang w:val="es-CL"/>
        </w:rPr>
      </w:pPr>
    </w:p>
    <w:p w:rsidR="146896FC" w:rsidP="146896FC" w:rsidRDefault="146896FC" w14:paraId="4C135CD1" w14:textId="0CDE736F">
      <w:pPr>
        <w:pStyle w:val="Prrafodelista"/>
        <w:ind w:left="720"/>
        <w:jc w:val="both"/>
        <w:rPr>
          <w:b w:val="0"/>
          <w:bCs w:val="0"/>
          <w:lang w:val="es-CL"/>
        </w:rPr>
      </w:pPr>
    </w:p>
    <w:p w:rsidRPr="003F5C82" w:rsidR="00E9018E" w:rsidP="146896FC" w:rsidRDefault="00000000" w14:paraId="4F8E5559" w14:textId="15A5E53D">
      <w:pPr>
        <w:pStyle w:val="Prrafodelista"/>
        <w:numPr>
          <w:ilvl w:val="0"/>
          <w:numId w:val="14"/>
        </w:numPr>
        <w:jc w:val="both"/>
        <w:rPr>
          <w:b w:val="1"/>
          <w:bCs w:val="1"/>
          <w:lang w:val="es-CL"/>
        </w:rPr>
      </w:pPr>
      <w:r w:rsidRPr="4A711852" w:rsidR="3A75B943">
        <w:rPr>
          <w:b w:val="1"/>
          <w:bCs w:val="1"/>
          <w:lang w:val="es-CL"/>
        </w:rPr>
        <w:t xml:space="preserve">Paso 2: </w:t>
      </w:r>
      <w:r w:rsidRPr="4A711852" w:rsidR="09373240">
        <w:rPr>
          <w:b w:val="1"/>
          <w:bCs w:val="1"/>
          <w:lang w:val="es-CL"/>
        </w:rPr>
        <w:t>Consentimiento Informado para Reporte de Caso</w:t>
      </w:r>
    </w:p>
    <w:p w:rsidRPr="003F5C82" w:rsidR="00E9018E" w:rsidP="4A711852" w:rsidRDefault="00000000" w14:paraId="4D9DD9AC" w14:textId="64F57689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0E6AF7D5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Este proceso puede contemplar dos etapas de formalización.</w:t>
      </w:r>
    </w:p>
    <w:p w:rsidRPr="003F5C82" w:rsidR="00E9018E" w:rsidP="4A711852" w:rsidRDefault="00000000" w14:paraId="6F587702" w14:textId="300474FD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0E6AF7D5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Una vez que el paciente haya comprendido y aceptado el propósito de la divulgación del reporte de caso, deberá ser citado a una reunión para desarrollar el proceso de consentimiento informado. Dicha instancia deberá realizarse de manera presencial entre el profesional tratante o autor principal del reporte y el paciente o su representante legal.</w:t>
      </w:r>
    </w:p>
    <w:p w:rsidRPr="003F5C82" w:rsidR="00E9018E" w:rsidP="4A711852" w:rsidRDefault="00000000" w14:paraId="684CBE39" w14:textId="6B615264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0E6AF7D5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Posteriormente se procederá a la firma del documento de consentimiento informado para reporte de caso, el cual deberá elaborarse por escrito y en duplicado, quedando un ejemplar en poder del paciente y otro en poder del autor responsable para los procesos posteriores de autorización ante el CEC Salud UC y la Red de Salud UC CHRISTUS.</w:t>
      </w:r>
    </w:p>
    <w:p w:rsidRPr="003F5C82" w:rsidR="00E9018E" w:rsidP="4A711852" w:rsidRDefault="00000000" w14:paraId="0B4B83EC" w14:textId="2F2CEC3D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0E6AF7D5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Además, deberá registrarse la autorización correspondiente en la ficha clínica.</w:t>
      </w:r>
    </w:p>
    <w:p w:rsidRPr="003F5C82" w:rsidR="00E9018E" w:rsidP="146896FC" w:rsidRDefault="00000000" w14:paraId="106D2381" w14:textId="6D8A0552">
      <w:pPr>
        <w:pStyle w:val="Prrafodelista"/>
        <w:ind w:left="720"/>
        <w:jc w:val="both"/>
      </w:pPr>
      <w:r w:rsidRPr="4A711852" w:rsidR="0E6AF7D5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Se recomienda que el paciente disponga del tiempo suficiente para reflexionar antes de tomar una decisión. La participación deberá ser libre, informada y autónoma. Asimismo, deberá informarse la posibilidad de revocar el consentimiento antes de la publicación, enfatizando que una vez publicado el reporte dicha revocación ya no será posible</w:t>
      </w:r>
      <w:r w:rsidRPr="4A711852" w:rsidR="4AE5400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.</w:t>
      </w:r>
      <w:r w:rsidRPr="4A711852" w:rsidR="4AE5400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 xml:space="preserve"> </w:t>
      </w:r>
    </w:p>
    <w:p w:rsidR="146896FC" w:rsidP="146896FC" w:rsidRDefault="146896FC" w14:paraId="471E8C2D" w14:textId="0AEEF9CA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</w:p>
    <w:p w:rsidRPr="00E9018E" w:rsidR="00E9018E" w:rsidP="146896FC" w:rsidRDefault="00000000" w14:paraId="57F61659" w14:textId="1DF3F53F">
      <w:pPr>
        <w:pStyle w:val="Prrafodelista"/>
        <w:numPr>
          <w:ilvl w:val="0"/>
          <w:numId w:val="14"/>
        </w:numPr>
        <w:jc w:val="both"/>
        <w:rPr>
          <w:lang w:val="es-CL"/>
        </w:rPr>
      </w:pPr>
      <w:r w:rsidRPr="4A711852" w:rsidR="3A75B943">
        <w:rPr>
          <w:b w:val="1"/>
          <w:bCs w:val="1"/>
          <w:lang w:val="es-CL"/>
        </w:rPr>
        <w:t xml:space="preserve">Paso 3: </w:t>
      </w:r>
      <w:r w:rsidRPr="4A711852" w:rsidR="1718727E">
        <w:rPr>
          <w:b w:val="1"/>
          <w:bCs w:val="1"/>
          <w:lang w:val="es-CL"/>
        </w:rPr>
        <w:t>E</w:t>
      </w:r>
      <w:r w:rsidRPr="4A711852" w:rsidR="1718727E">
        <w:rPr>
          <w:rFonts w:ascii="Cambria" w:hAnsi="Cambria" w:eastAsia="ＭＳ 明朝"/>
          <w:b w:val="1"/>
          <w:bCs w:val="1"/>
          <w:i w:val="0"/>
          <w:iCs w:val="0"/>
          <w:noProof w:val="0"/>
          <w:sz w:val="22"/>
          <w:szCs w:val="22"/>
          <w:lang w:val="es-CL"/>
        </w:rPr>
        <w:t>laboración</w:t>
      </w:r>
      <w:r w:rsidRPr="4A711852" w:rsidR="1718727E">
        <w:rPr>
          <w:rFonts w:ascii="Cambria" w:hAnsi="Cambria" w:eastAsia="ＭＳ 明朝"/>
          <w:b w:val="1"/>
          <w:bCs w:val="1"/>
          <w:i w:val="0"/>
          <w:iCs w:val="0"/>
          <w:noProof w:val="0"/>
          <w:sz w:val="22"/>
          <w:szCs w:val="22"/>
          <w:lang w:val="es-CL"/>
        </w:rPr>
        <w:t xml:space="preserve"> del Reporte de Caso según las directrices CARE (</w:t>
      </w:r>
      <w:r w:rsidRPr="4A711852" w:rsidR="1718727E">
        <w:rPr>
          <w:rFonts w:ascii="Cambria" w:hAnsi="Cambria" w:eastAsia="ＭＳ 明朝"/>
          <w:b w:val="1"/>
          <w:bCs w:val="1"/>
          <w:i w:val="0"/>
          <w:iCs w:val="0"/>
          <w:noProof w:val="0"/>
          <w:sz w:val="22"/>
          <w:szCs w:val="22"/>
          <w:lang w:val="es-CL"/>
        </w:rPr>
        <w:t>CAse</w:t>
      </w:r>
      <w:r w:rsidRPr="4A711852" w:rsidR="1718727E">
        <w:rPr>
          <w:rFonts w:ascii="Cambria" w:hAnsi="Cambria" w:eastAsia="ＭＳ 明朝"/>
          <w:b w:val="1"/>
          <w:bCs w:val="1"/>
          <w:i w:val="0"/>
          <w:iCs w:val="0"/>
          <w:noProof w:val="0"/>
          <w:sz w:val="22"/>
          <w:szCs w:val="22"/>
          <w:lang w:val="es-CL"/>
        </w:rPr>
        <w:t xml:space="preserve"> </w:t>
      </w:r>
      <w:r w:rsidRPr="4A711852" w:rsidR="1718727E">
        <w:rPr>
          <w:rFonts w:ascii="Cambria" w:hAnsi="Cambria" w:eastAsia="ＭＳ 明朝"/>
          <w:b w:val="1"/>
          <w:bCs w:val="1"/>
          <w:i w:val="0"/>
          <w:iCs w:val="0"/>
          <w:noProof w:val="0"/>
          <w:sz w:val="22"/>
          <w:szCs w:val="22"/>
          <w:lang w:val="es-CL"/>
        </w:rPr>
        <w:t>REport</w:t>
      </w:r>
      <w:r w:rsidRPr="4A711852" w:rsidR="1718727E">
        <w:rPr>
          <w:rFonts w:ascii="Cambria" w:hAnsi="Cambria" w:eastAsia="ＭＳ 明朝"/>
          <w:b w:val="1"/>
          <w:bCs w:val="1"/>
          <w:i w:val="0"/>
          <w:iCs w:val="0"/>
          <w:noProof w:val="0"/>
          <w:sz w:val="22"/>
          <w:szCs w:val="22"/>
          <w:lang w:val="es-CL"/>
        </w:rPr>
        <w:t>):</w:t>
      </w:r>
    </w:p>
    <w:p w:rsidR="3E0DD999" w:rsidP="4A711852" w:rsidRDefault="3E0DD999" w14:paraId="5371052C" w14:textId="4BE323AD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3E0DD999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profesional responsable podrá iniciar la elaboración del manuscrito únicamente una vez obtenido el consentimiento informado correspondiente.</w:t>
      </w:r>
    </w:p>
    <w:p w:rsidR="146896FC" w:rsidP="146896FC" w:rsidRDefault="146896FC" w14:paraId="3D48A8BE" w14:textId="1774DFC1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</w:p>
    <w:p w:rsidRPr="007528A7" w:rsidR="007528A7" w:rsidP="146896FC" w:rsidRDefault="007528A7" w14:paraId="1C79E250" w14:textId="44DBA190">
      <w:pPr>
        <w:pStyle w:val="Prrafodelista"/>
        <w:numPr>
          <w:ilvl w:val="0"/>
          <w:numId w:val="14"/>
        </w:numPr>
        <w:jc w:val="both"/>
        <w:rPr>
          <w:rFonts w:ascii="Cambria" w:hAnsi="Cambria" w:eastAsia="ＭＳ 明朝"/>
          <w:b w:val="1"/>
          <w:bCs w:val="1"/>
          <w:noProof w:val="0"/>
          <w:sz w:val="22"/>
          <w:szCs w:val="22"/>
          <w:lang w:val="es-CL"/>
        </w:rPr>
      </w:pPr>
      <w:r w:rsidRPr="4A711852" w:rsidR="381BF00B">
        <w:rPr>
          <w:b w:val="1"/>
          <w:bCs w:val="1"/>
          <w:lang w:val="es-CL"/>
        </w:rPr>
        <w:t xml:space="preserve">Paso 4: </w:t>
      </w:r>
      <w:r w:rsidRPr="4A711852" w:rsidR="327C3835">
        <w:rPr>
          <w:rFonts w:ascii="Cambria" w:hAnsi="Cambria" w:eastAsia="ＭＳ 明朝"/>
          <w:b w:val="1"/>
          <w:bCs w:val="1"/>
          <w:i w:val="0"/>
          <w:iCs w:val="0"/>
          <w:noProof w:val="0"/>
          <w:sz w:val="22"/>
          <w:szCs w:val="22"/>
          <w:lang w:val="es-CL"/>
        </w:rPr>
        <w:t>Revisión del Material Final por el paciente:</w:t>
      </w:r>
    </w:p>
    <w:p w:rsidR="100EC7A6" w:rsidP="4A711852" w:rsidRDefault="100EC7A6" w14:paraId="113E454D" w14:textId="76A72675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100EC7A6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autor deberá ofrecer formalmente al paciente o a su representante legal la posibilidad de revisar la versión final del manuscrito antes de su publicación.</w:t>
      </w:r>
    </w:p>
    <w:p w:rsidR="100EC7A6" w:rsidP="4A711852" w:rsidRDefault="100EC7A6" w14:paraId="469A7B4B" w14:textId="69BDAC9C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100EC7A6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paciente podrá renunciar voluntariamente a este proceso, circunstancia que deberá quedar expresamente registrada en el documento de consentimiento informado.</w:t>
      </w:r>
    </w:p>
    <w:p w:rsidR="100EC7A6" w:rsidP="4A711852" w:rsidRDefault="100EC7A6" w14:paraId="5DE3E06D" w14:textId="527B06CD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100EC7A6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contenido deberá presentarse en un lenguaje claro y comprensible para el paciente, quien deberá validar la versión final antes de su difusión. Una vez realizada esta revisión, podrá confirmar o revocar su autorización previa, conforme a las recomendaciones del CMEIS.</w:t>
      </w:r>
    </w:p>
    <w:p w:rsidRPr="007528A7" w:rsidR="007528A7" w:rsidP="146896FC" w:rsidRDefault="007528A7" w14:paraId="51B6CCE7" w14:textId="042F1CF2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es-CL"/>
        </w:rPr>
      </w:pPr>
    </w:p>
    <w:p w:rsidRPr="007528A7" w:rsidR="007528A7" w:rsidP="146896FC" w:rsidRDefault="007528A7" w14:paraId="1A154C02" w14:textId="7FD84ED1">
      <w:pPr>
        <w:pStyle w:val="Prrafodelista"/>
        <w:numPr>
          <w:ilvl w:val="0"/>
          <w:numId w:val="14"/>
        </w:numPr>
        <w:jc w:val="both"/>
        <w:rPr>
          <w:b w:val="1"/>
          <w:bCs w:val="1"/>
          <w:i w:val="0"/>
          <w:iCs w:val="0"/>
          <w:caps w:val="0"/>
          <w:smallCaps w:val="0"/>
          <w:noProof w:val="0"/>
          <w:lang w:val="es-CL"/>
        </w:rPr>
      </w:pPr>
      <w:r w:rsidRPr="4A711852" w:rsidR="327C3835">
        <w:rPr>
          <w:b w:val="1"/>
          <w:bCs w:val="1"/>
          <w:lang w:val="es-CL"/>
        </w:rPr>
        <w:t xml:space="preserve">Paso 5: </w:t>
      </w:r>
      <w:r w:rsidRPr="4A711852" w:rsidR="327C3835">
        <w:rPr>
          <w:b w:val="1"/>
          <w:bCs w:val="1"/>
          <w:i w:val="0"/>
          <w:iCs w:val="0"/>
          <w:caps w:val="0"/>
          <w:smallCaps w:val="0"/>
          <w:noProof w:val="0"/>
          <w:lang w:val="es-CL"/>
        </w:rPr>
        <w:t>Solicitud de evaluación por el CEC Salud UC vía plataforma:</w:t>
      </w:r>
    </w:p>
    <w:p w:rsidR="2032CECF" w:rsidP="4A711852" w:rsidRDefault="2032CECF" w14:paraId="20B9FB3E" w14:textId="512A5606">
      <w:pPr>
        <w:pStyle w:val="Prrafodelista"/>
        <w:numPr>
          <w:ilvl w:val="1"/>
          <w:numId w:val="19"/>
        </w:num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2032CE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profesional responsable deberá presentar la solicitud correspondiente a través de la Plataforma de Evaluación Ética UC antes de cualquier divulgación del caso clínico.</w:t>
      </w:r>
    </w:p>
    <w:p w:rsidR="2032CECF" w:rsidP="4A711852" w:rsidRDefault="2032CECF" w14:paraId="74D7EF78" w14:textId="6DB46128">
      <w:pPr>
        <w:pStyle w:val="Prrafodelista"/>
        <w:numPr>
          <w:ilvl w:val="1"/>
          <w:numId w:val="19"/>
        </w:num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2032CE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La solicitud deberá incluir obligatoriamente:</w:t>
      </w:r>
    </w:p>
    <w:p w:rsidR="2032CECF" w:rsidP="4A711852" w:rsidRDefault="2032CECF" w14:paraId="12C48B8F" w14:textId="357D3956">
      <w:pPr>
        <w:pStyle w:val="Prrafodelista"/>
        <w:numPr>
          <w:ilvl w:val="0"/>
          <w:numId w:val="19"/>
        </w:num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2032CE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Carta de presentación del reporte de caso.</w:t>
      </w:r>
    </w:p>
    <w:p w:rsidR="2032CECF" w:rsidP="4A711852" w:rsidRDefault="2032CECF" w14:paraId="2A39C69A" w14:textId="3B3313EB">
      <w:pPr>
        <w:pStyle w:val="Prrafodelista"/>
        <w:numPr>
          <w:ilvl w:val="0"/>
          <w:numId w:val="19"/>
        </w:num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2032CE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Currículum vitae del autor responsable (formato libre).</w:t>
      </w:r>
    </w:p>
    <w:p w:rsidR="2032CECF" w:rsidP="4A711852" w:rsidRDefault="2032CECF" w14:paraId="76E2D367" w14:textId="51525BC5">
      <w:pPr>
        <w:pStyle w:val="Prrafodelista"/>
        <w:numPr>
          <w:ilvl w:val="0"/>
          <w:numId w:val="19"/>
        </w:num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2032CE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Carta de compromiso y responsabilidades del autor, firmada.</w:t>
      </w:r>
    </w:p>
    <w:p w:rsidR="2032CECF" w:rsidP="4A711852" w:rsidRDefault="2032CECF" w14:paraId="784FEBA4" w14:textId="2E793B5D">
      <w:pPr>
        <w:pStyle w:val="Prrafodelista"/>
        <w:numPr>
          <w:ilvl w:val="0"/>
          <w:numId w:val="19"/>
        </w:num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2032CE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Formulario de solicitud para reporte de caso.</w:t>
      </w:r>
    </w:p>
    <w:p w:rsidR="2032CECF" w:rsidP="4A711852" w:rsidRDefault="2032CECF" w14:paraId="66E40E0A" w14:textId="4E0BAE9C">
      <w:pPr>
        <w:pStyle w:val="Prrafodelista"/>
        <w:numPr>
          <w:ilvl w:val="0"/>
          <w:numId w:val="19"/>
        </w:num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2032CE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Documento de consentimiento informado y/o asentimiento, o solicitud de dispensa de consentimiento informado, según corresponda a la naturaleza retrospectiva o prospectiva del reporte.</w:t>
      </w:r>
    </w:p>
    <w:p w:rsidR="2032CECF" w:rsidP="4A711852" w:rsidRDefault="2032CECF" w14:paraId="5355C3F8" w14:textId="07ADFC2C">
      <w:pPr>
        <w:pStyle w:val="Prrafodelista"/>
        <w:numPr>
          <w:ilvl w:val="1"/>
          <w:numId w:val="19"/>
        </w:num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2032CEC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CEC Salud UC podrá solicitar antecedentes adicionales cuando lo estime necesario para una adecuada evaluación ética.</w:t>
      </w:r>
    </w:p>
    <w:p w:rsidRPr="007528A7" w:rsidR="007528A7" w:rsidP="007528A7" w:rsidRDefault="007528A7" w14:paraId="2BF7C402" w14:textId="77777777">
      <w:pPr>
        <w:pStyle w:val="Prrafodelista"/>
        <w:ind w:left="1440"/>
        <w:rPr>
          <w:lang w:val="es-CL"/>
        </w:rPr>
      </w:pPr>
    </w:p>
    <w:p w:rsidR="007528A7" w:rsidP="146896FC" w:rsidRDefault="007528A7" w14:paraId="65D5EEAD" w14:textId="008DE5EE">
      <w:pPr>
        <w:pStyle w:val="Prrafodelista"/>
        <w:numPr>
          <w:ilvl w:val="0"/>
          <w:numId w:val="14"/>
        </w:numPr>
        <w:jc w:val="both"/>
        <w:rPr>
          <w:noProof w:val="0"/>
          <w:lang w:val="es-CL"/>
        </w:rPr>
      </w:pPr>
      <w:r w:rsidRPr="4A711852" w:rsidR="381BF00B">
        <w:rPr>
          <w:b w:val="1"/>
          <w:bCs w:val="1"/>
          <w:lang w:val="es-CL"/>
        </w:rPr>
        <w:t xml:space="preserve">Paso </w:t>
      </w:r>
      <w:r w:rsidRPr="4A711852" w:rsidR="1AC4085B">
        <w:rPr>
          <w:b w:val="1"/>
          <w:bCs w:val="1"/>
          <w:lang w:val="es-CL"/>
        </w:rPr>
        <w:t>6</w:t>
      </w:r>
      <w:r w:rsidRPr="4A711852" w:rsidR="381BF00B">
        <w:rPr>
          <w:b w:val="1"/>
          <w:bCs w:val="1"/>
          <w:lang w:val="es-CL"/>
        </w:rPr>
        <w:t xml:space="preserve">: </w:t>
      </w:r>
      <w:r w:rsidRPr="4A711852" w:rsidR="51048B3D">
        <w:rPr>
          <w:b w:val="1"/>
          <w:bCs w:val="1"/>
          <w:i w:val="0"/>
          <w:iCs w:val="0"/>
          <w:noProof w:val="0"/>
          <w:lang w:val="es-CL"/>
        </w:rPr>
        <w:t>Aprobación por el CEC Salud UC</w:t>
      </w:r>
    </w:p>
    <w:p w:rsidR="561A6B6C" w:rsidP="4A711852" w:rsidRDefault="561A6B6C" w14:paraId="1BABDE6B" w14:textId="2740041E">
      <w:pPr>
        <w:suppressLineNumbers w:val="0"/>
        <w:bidi w:val="0"/>
        <w:spacing w:before="0" w:beforeAutospacing="off" w:after="200" w:afterAutospacing="off" w:line="276" w:lineRule="auto"/>
        <w:ind w:left="720" w:right="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561A6B6C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CEC Salud UC emitirá el Acta de aprobación una vez evaluada la propuesta y verificado el cumplimiento de los requisitos establecidos en la presente normativa.</w:t>
      </w:r>
    </w:p>
    <w:p w:rsidRPr="005B21DA" w:rsidR="00C81AF2" w:rsidP="146896FC" w:rsidRDefault="00C81AF2" w14:paraId="7267F849" w14:textId="55BA0CF5">
      <w:pPr>
        <w:pStyle w:val="Prrafodelista"/>
        <w:numPr>
          <w:ilvl w:val="0"/>
          <w:numId w:val="14"/>
        </w:numPr>
        <w:jc w:val="both"/>
        <w:rPr>
          <w:rFonts w:ascii="Cambria" w:hAnsi="Cambria" w:eastAsia="ＭＳ 明朝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s-CL"/>
        </w:rPr>
      </w:pPr>
      <w:r w:rsidRPr="4A711852" w:rsidR="7481F63A">
        <w:rPr>
          <w:b w:val="1"/>
          <w:bCs w:val="1"/>
          <w:lang w:val="es-CL"/>
        </w:rPr>
        <w:t xml:space="preserve">Paso </w:t>
      </w:r>
      <w:r w:rsidRPr="4A711852" w:rsidR="2941B2F5">
        <w:rPr>
          <w:b w:val="1"/>
          <w:bCs w:val="1"/>
          <w:lang w:val="es-CL"/>
        </w:rPr>
        <w:t>7</w:t>
      </w:r>
      <w:r w:rsidRPr="4A711852" w:rsidR="7481F63A">
        <w:rPr>
          <w:b w:val="1"/>
          <w:bCs w:val="1"/>
          <w:lang w:val="es-CL"/>
        </w:rPr>
        <w:t xml:space="preserve">: </w:t>
      </w:r>
      <w:r w:rsidRPr="4A711852" w:rsidR="358A647D">
        <w:rPr>
          <w:rFonts w:ascii="Cambria" w:hAnsi="Cambria" w:eastAsia="ＭＳ 明朝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s-CL"/>
        </w:rPr>
        <w:t xml:space="preserve">Carta de Autorización del </w:t>
      </w:r>
      <w:r w:rsidRPr="4A711852" w:rsidR="47424944">
        <w:rPr>
          <w:rFonts w:ascii="Cambria" w:hAnsi="Cambria" w:eastAsia="ＭＳ 明朝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s-CL"/>
        </w:rPr>
        <w:t>director</w:t>
      </w:r>
      <w:r w:rsidRPr="4A711852" w:rsidR="358A647D">
        <w:rPr>
          <w:rFonts w:ascii="Cambria" w:hAnsi="Cambria" w:eastAsia="ＭＳ 明朝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s-CL"/>
        </w:rPr>
        <w:t xml:space="preserve"> del Establecimiento</w:t>
      </w:r>
    </w:p>
    <w:p w:rsidR="33A3D7E9" w:rsidP="4A711852" w:rsidRDefault="33A3D7E9" w14:paraId="4007EFE3" w14:textId="7DC44933">
      <w:pPr>
        <w:pStyle w:val="Prrafodelista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33A3D7E9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El autor responsable deberá solicitar al director del establecimiento la carta de autorización correspondiente, la cual permitirá el uso secundario de los datos clínicos y la afiliación institucional del establecimiento en la publicación.</w:t>
      </w:r>
    </w:p>
    <w:p w:rsidR="146896FC" w:rsidP="146896FC" w:rsidRDefault="146896FC" w14:paraId="42870A44" w14:textId="55A80545">
      <w:pPr>
        <w:pStyle w:val="Prrafodelista"/>
        <w:ind w:left="720"/>
        <w:jc w:val="both"/>
        <w:rPr>
          <w:lang w:val="es-CL"/>
        </w:rPr>
      </w:pPr>
    </w:p>
    <w:p w:rsidR="45E285D7" w:rsidP="146896FC" w:rsidRDefault="45E285D7" w14:paraId="525BBD45" w14:textId="05B1E717">
      <w:pPr>
        <w:pStyle w:val="Prrafodelista"/>
        <w:numPr>
          <w:ilvl w:val="0"/>
          <w:numId w:val="14"/>
        </w:numPr>
        <w:jc w:val="both"/>
        <w:rPr>
          <w:rFonts w:ascii="Cambria" w:hAnsi="Cambria" w:eastAsia="ＭＳ 明朝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s-CL"/>
        </w:rPr>
      </w:pPr>
      <w:r w:rsidRPr="4A711852" w:rsidR="658D447B">
        <w:rPr>
          <w:b w:val="1"/>
          <w:bCs w:val="1"/>
          <w:lang w:val="es-CL"/>
        </w:rPr>
        <w:t xml:space="preserve">Paso </w:t>
      </w:r>
      <w:r w:rsidRPr="4A711852" w:rsidR="17C0E908">
        <w:rPr>
          <w:b w:val="1"/>
          <w:bCs w:val="1"/>
          <w:lang w:val="es-CL"/>
        </w:rPr>
        <w:t>8: Difusión</w:t>
      </w:r>
      <w:r w:rsidRPr="4A711852" w:rsidR="17C0E908">
        <w:rPr>
          <w:rFonts w:ascii="Cambria" w:hAnsi="Cambria" w:eastAsia="ＭＳ 明朝"/>
          <w:b w:val="1"/>
          <w:bCs w:val="1"/>
          <w:i w:val="0"/>
          <w:iCs w:val="0"/>
          <w:caps w:val="0"/>
          <w:smallCaps w:val="0"/>
          <w:noProof w:val="0"/>
          <w:sz w:val="22"/>
          <w:szCs w:val="22"/>
          <w:lang w:val="es-CL"/>
        </w:rPr>
        <w:t xml:space="preserve"> y Publicación del Reporte de Caso</w:t>
      </w:r>
    </w:p>
    <w:p w:rsidRPr="007528A7" w:rsidR="00E7595F" w:rsidP="4A711852" w:rsidRDefault="00E7595F" w14:paraId="60C2CA46" w14:textId="56350404">
      <w:pPr>
        <w:pStyle w:val="Prrafodelista"/>
        <w:keepNext w:val="1"/>
        <w:keepLines w:val="1"/>
        <w:ind w:left="720"/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7244ECF6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Durante todo el proceso de difusión y publicación, el autor deberá resguardar los derechos, la dignidad y la privacidad del paciente, asegurando una adecuada anonimización de la información utilizada.</w:t>
      </w:r>
    </w:p>
    <w:p w:rsidRPr="007528A7" w:rsidR="00E7595F" w:rsidP="4A711852" w:rsidRDefault="00E7595F" w14:paraId="2BDA0115" w14:textId="3CEB2F2A">
      <w:pPr>
        <w:pStyle w:val="Prrafodelista"/>
        <w:keepNext w:val="1"/>
        <w:keepLines w:val="1"/>
        <w:ind w:left="720"/>
        <w:jc w:val="both"/>
      </w:pPr>
      <w:r w:rsidRPr="4A711852" w:rsidR="7244ECF6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Por ello, se recomienda que sea el profesional tratante quien publique o presente el reporte de caso. En caso contrario, se recomienda que participe activamente en el proceso de consentimiento informado y supervise la elaboración de la publicación o presentación, de acuerdo con las recomendaciones del CMEIS.</w:t>
      </w:r>
    </w:p>
    <w:p w:rsidRPr="007528A7" w:rsidR="00E7595F" w:rsidP="4A711852" w:rsidRDefault="00E7595F" w14:paraId="390F84B0" w14:textId="3BE65436">
      <w:pPr>
        <w:pStyle w:val="Ttulo2"/>
        <w:rPr>
          <w:b w:val="0"/>
          <w:bCs w:val="0"/>
          <w:noProof w:val="0"/>
          <w:lang w:val="es-CL"/>
        </w:rPr>
      </w:pPr>
      <w:r w:rsidRPr="4A711852" w:rsidR="3BD9A36D">
        <w:rPr>
          <w:noProof w:val="0"/>
          <w:lang w:val="es-CL"/>
        </w:rPr>
        <w:t>9</w:t>
      </w:r>
      <w:r w:rsidRPr="4A711852" w:rsidR="390C145D">
        <w:rPr>
          <w:noProof w:val="0"/>
          <w:lang w:val="es-CL"/>
        </w:rPr>
        <w:t xml:space="preserve">. </w:t>
      </w:r>
      <w:r w:rsidRPr="4A711852" w:rsidR="11E0817F">
        <w:rPr>
          <w:noProof w:val="0"/>
          <w:lang w:val="es-CL"/>
        </w:rPr>
        <w:t>De los datos como identificadores:</w:t>
      </w:r>
    </w:p>
    <w:p w:rsidR="7D4D0B2F" w:rsidP="4A711852" w:rsidRDefault="7D4D0B2F" w14:paraId="535585C1" w14:textId="7899E972">
      <w:p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7D4D0B2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Los datos clínicos pueden constituir identificadores directos o indirectos de las personas.</w:t>
      </w:r>
    </w:p>
    <w:p w:rsidR="7D4D0B2F" w:rsidP="4A711852" w:rsidRDefault="7D4D0B2F" w14:paraId="7241624A" w14:textId="0BDB717D">
      <w:p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7D4D0B2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Se recomienda cumplir estrictamente con las políticas institucionales de protección de datos de la Red de Salud UC CHRISTUS y de la Pontificia Universidad Católica de Chile.</w:t>
      </w:r>
    </w:p>
    <w:p w:rsidR="7D4D0B2F" w:rsidP="4A711852" w:rsidRDefault="7D4D0B2F" w14:paraId="1E321AB2" w14:textId="74F46DCF">
      <w:p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7D4D0B2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Entre los identificadores directos se incluyen el nombre, RUT, dirección y otros datos personales. Asimismo, existen identificadores indirectos derivados de datos sensibles, antecedentes clínicos o información contextual que podrían facilitar la reidentificación de una persona.</w:t>
      </w:r>
    </w:p>
    <w:p w:rsidR="7D4D0B2F" w:rsidP="4A711852" w:rsidRDefault="7D4D0B2F" w14:paraId="60944D7F" w14:textId="40E5F179">
      <w:p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7D4D0B2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También constituyen elementos potencialmente identificadores las imágenes clínicas, tales como radiografías, tomografías computarizadas (TAC) y, especialmente, fotografías. Estas deberán ser anonimizadas o censuradas adecuadamente antes de cualquier difusión o publicación.</w:t>
      </w:r>
    </w:p>
    <w:p w:rsidR="225D1783" w:rsidP="4A711852" w:rsidRDefault="225D1783" w14:paraId="50EC136E" w14:textId="6F750BE6">
      <w:pPr>
        <w:pStyle w:val="Ttulo2"/>
        <w:keepNext w:val="1"/>
        <w:keepLines w:val="1"/>
        <w:rPr>
          <w:b w:val="0"/>
          <w:bCs w:val="0"/>
          <w:noProof w:val="0"/>
          <w:lang w:val="es-CL"/>
        </w:rPr>
      </w:pPr>
      <w:r w:rsidRPr="4A711852" w:rsidR="225D1783">
        <w:rPr>
          <w:b w:val="0"/>
          <w:bCs w:val="0"/>
          <w:noProof w:val="0"/>
          <w:lang w:val="es-CL"/>
        </w:rPr>
        <w:t>10</w:t>
      </w:r>
      <w:r w:rsidRPr="4A711852" w:rsidR="02D9C310">
        <w:rPr>
          <w:b w:val="0"/>
          <w:bCs w:val="0"/>
          <w:noProof w:val="0"/>
          <w:lang w:val="es-CL"/>
        </w:rPr>
        <w:t>. Conflicto de intereses:</w:t>
      </w:r>
    </w:p>
    <w:p w:rsidR="57136E7F" w:rsidP="4A711852" w:rsidRDefault="57136E7F" w14:paraId="7645E9ED" w14:textId="51FB1FBD">
      <w:p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57136E7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En todo proceso de elaboración y publicación de reportes de caso pueden existir conflictos de interés que interfieran en la interpretación de los resultados, las recomendaciones terapéuticas o cualquier otro aspecto relacionado con el ejercicio profesional.</w:t>
      </w:r>
    </w:p>
    <w:p w:rsidR="57136E7F" w:rsidP="4A711852" w:rsidRDefault="57136E7F" w14:paraId="3F3A053E" w14:textId="642BAC78">
      <w:pPr>
        <w:jc w:val="both"/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</w:pPr>
      <w:r w:rsidRPr="4A711852" w:rsidR="57136E7F">
        <w:rPr>
          <w:rFonts w:ascii="Cambria" w:hAnsi="Cambria" w:eastAsia="ＭＳ 明朝"/>
          <w:b w:val="0"/>
          <w:bCs w:val="0"/>
          <w:i w:val="0"/>
          <w:iCs w:val="0"/>
          <w:noProof w:val="0"/>
          <w:sz w:val="22"/>
          <w:szCs w:val="22"/>
          <w:lang w:val="es-CL"/>
        </w:rPr>
        <w:t>Por esta razón, se recomienda que el autor responsable declare de manera explícita cualquier conflicto de interés real, potencial o aparente en toda instancia de difusión y publicación del reporte de caso.</w:t>
      </w:r>
    </w:p>
    <w:p w:rsidR="4A711852" w:rsidP="4A711852" w:rsidRDefault="4A711852" w14:paraId="2629518A" w14:textId="5D609504">
      <w:pPr>
        <w:pStyle w:val="Normal"/>
        <w:keepNext w:val="1"/>
        <w:keepLines w:val="1"/>
        <w:jc w:val="both"/>
        <w:rPr>
          <w:rFonts w:ascii="Cambria" w:hAnsi="Cambria" w:eastAsia="ＭＳ 明朝"/>
          <w:noProof w:val="0"/>
          <w:sz w:val="22"/>
          <w:szCs w:val="22"/>
          <w:lang w:val="es-CL"/>
        </w:rPr>
      </w:pPr>
    </w:p>
    <w:p w:rsidRPr="00E9018E" w:rsidR="006478B7" w:rsidRDefault="00000000" w14:paraId="2F7A8A8E" w14:textId="7DF32526">
      <w:pPr>
        <w:pStyle w:val="Ttulo2"/>
        <w:rPr>
          <w:b w:val="0"/>
          <w:bCs w:val="0"/>
        </w:rPr>
      </w:pPr>
      <w:proofErr w:type="spellStart"/>
      <w:r w:rsidRPr="00E9018E">
        <w:rPr>
          <w:b w:val="0"/>
          <w:bCs w:val="0"/>
        </w:rPr>
        <w:t>Bibliografía</w:t>
      </w:r>
      <w:proofErr w:type="spellEnd"/>
    </w:p>
    <w:p w:rsidR="005B716A" w:rsidP="146896FC" w:rsidRDefault="005B716A" w14:paraId="710A76BA" w14:textId="11066C64">
      <w:pPr>
        <w:pStyle w:val="Prrafodelista"/>
        <w:numPr>
          <w:ilvl w:val="0"/>
          <w:numId w:val="18"/>
        </w:numPr>
        <w:rPr>
          <w:sz w:val="20"/>
          <w:szCs w:val="20"/>
          <w:lang w:val="es-CL"/>
        </w:rPr>
      </w:pPr>
      <w:r w:rsidRPr="146896FC" w:rsidR="005B716A">
        <w:rPr>
          <w:i w:val="1"/>
          <w:iCs w:val="1"/>
          <w:sz w:val="20"/>
          <w:szCs w:val="20"/>
          <w:lang w:val="fr-FR"/>
        </w:rPr>
        <w:t xml:space="preserve">Gagnier, J. J., Kienle, G., Altman, D. G., Moher, D., Sox, H., Riley, D., &amp; CARE Group. (2013). </w:t>
      </w:r>
      <w:r w:rsidRPr="146896FC" w:rsidR="005B716A">
        <w:rPr>
          <w:sz w:val="20"/>
          <w:szCs w:val="20"/>
          <w:lang w:val="fr-FR"/>
        </w:rPr>
        <w:t xml:space="preserve">The CARE </w:t>
      </w:r>
      <w:r w:rsidRPr="146896FC" w:rsidR="005B716A">
        <w:rPr>
          <w:sz w:val="20"/>
          <w:szCs w:val="20"/>
          <w:lang w:val="fr-FR"/>
        </w:rPr>
        <w:t>guidelines:</w:t>
      </w:r>
      <w:r w:rsidRPr="146896FC" w:rsidR="005B716A">
        <w:rPr>
          <w:sz w:val="20"/>
          <w:szCs w:val="20"/>
          <w:lang w:val="fr-FR"/>
        </w:rPr>
        <w:t xml:space="preserve"> consensus-</w:t>
      </w:r>
      <w:r w:rsidRPr="146896FC" w:rsidR="005B716A">
        <w:rPr>
          <w:sz w:val="20"/>
          <w:szCs w:val="20"/>
          <w:lang w:val="fr-FR"/>
        </w:rPr>
        <w:t>based</w:t>
      </w:r>
      <w:r w:rsidRPr="146896FC" w:rsidR="005B716A">
        <w:rPr>
          <w:sz w:val="20"/>
          <w:szCs w:val="20"/>
          <w:lang w:val="fr-FR"/>
        </w:rPr>
        <w:t xml:space="preserve"> </w:t>
      </w:r>
      <w:r w:rsidRPr="146896FC" w:rsidR="005B716A">
        <w:rPr>
          <w:sz w:val="20"/>
          <w:szCs w:val="20"/>
          <w:lang w:val="fr-FR"/>
        </w:rPr>
        <w:t>clinical</w:t>
      </w:r>
      <w:r w:rsidRPr="146896FC" w:rsidR="005B716A">
        <w:rPr>
          <w:sz w:val="20"/>
          <w:szCs w:val="20"/>
          <w:lang w:val="fr-FR"/>
        </w:rPr>
        <w:t xml:space="preserve"> case </w:t>
      </w:r>
      <w:r w:rsidRPr="146896FC" w:rsidR="005B716A">
        <w:rPr>
          <w:sz w:val="20"/>
          <w:szCs w:val="20"/>
          <w:lang w:val="fr-FR"/>
        </w:rPr>
        <w:t>reporting</w:t>
      </w:r>
      <w:r w:rsidRPr="146896FC" w:rsidR="005B716A">
        <w:rPr>
          <w:sz w:val="20"/>
          <w:szCs w:val="20"/>
          <w:lang w:val="fr-FR"/>
        </w:rPr>
        <w:t xml:space="preserve"> guideline </w:t>
      </w:r>
      <w:r w:rsidRPr="146896FC" w:rsidR="005B716A">
        <w:rPr>
          <w:sz w:val="20"/>
          <w:szCs w:val="20"/>
          <w:lang w:val="fr-FR"/>
        </w:rPr>
        <w:t>development</w:t>
      </w:r>
      <w:r w:rsidRPr="146896FC" w:rsidR="005B716A">
        <w:rPr>
          <w:sz w:val="20"/>
          <w:szCs w:val="20"/>
          <w:lang w:val="fr-FR"/>
        </w:rPr>
        <w:t xml:space="preserve">. </w:t>
      </w:r>
      <w:r w:rsidRPr="146896FC" w:rsidR="005B716A">
        <w:rPr>
          <w:sz w:val="20"/>
          <w:szCs w:val="20"/>
          <w:lang w:val="es-CL"/>
        </w:rPr>
        <w:t xml:space="preserve">BMJ Case </w:t>
      </w:r>
      <w:r w:rsidRPr="146896FC" w:rsidR="005B716A">
        <w:rPr>
          <w:sz w:val="20"/>
          <w:szCs w:val="20"/>
          <w:lang w:val="es-CL"/>
        </w:rPr>
        <w:t>Reports</w:t>
      </w:r>
      <w:r w:rsidRPr="146896FC" w:rsidR="005B716A">
        <w:rPr>
          <w:sz w:val="20"/>
          <w:szCs w:val="20"/>
          <w:lang w:val="es-CL"/>
        </w:rPr>
        <w:t>.</w:t>
      </w:r>
    </w:p>
    <w:p w:rsidRPr="007528A7" w:rsidR="006478B7" w:rsidP="146896FC" w:rsidRDefault="006478B7" w14:paraId="6FAFF0C4" w14:textId="4FCFEC92">
      <w:pPr>
        <w:pStyle w:val="Prrafodelista"/>
        <w:numPr>
          <w:ilvl w:val="0"/>
          <w:numId w:val="18"/>
        </w:numPr>
        <w:rPr>
          <w:sz w:val="20"/>
          <w:szCs w:val="20"/>
          <w:lang w:val="es-CL"/>
        </w:rPr>
      </w:pPr>
      <w:r w:rsidRPr="146896FC" w:rsidR="0673404F">
        <w:rPr>
          <w:i w:val="1"/>
          <w:iCs w:val="1"/>
          <w:sz w:val="20"/>
          <w:szCs w:val="20"/>
          <w:lang w:val="es-CL"/>
        </w:rPr>
        <w:t xml:space="preserve">Oficina de Bioética, Subsecretaría de Salud Pública, Ministerio de Salud, Gobierno de Chile. (2023). </w:t>
      </w:r>
      <w:r w:rsidRPr="146896FC" w:rsidR="0673404F">
        <w:rPr>
          <w:sz w:val="20"/>
          <w:szCs w:val="20"/>
          <w:lang w:val="es-CL"/>
        </w:rPr>
        <w:t>Recomendaciones para la Publicación de Reporte de Caso Clínico y su Consentimiento Informado.</w:t>
      </w:r>
    </w:p>
    <w:p w:rsidRPr="007528A7" w:rsidR="006478B7" w:rsidP="146896FC" w:rsidRDefault="006478B7" w14:paraId="29878430" w14:textId="07D3AE76">
      <w:pPr>
        <w:pStyle w:val="Prrafodelista"/>
        <w:numPr>
          <w:ilvl w:val="0"/>
          <w:numId w:val="18"/>
        </w:numPr>
        <w:rPr>
          <w:sz w:val="20"/>
          <w:szCs w:val="20"/>
          <w:lang w:val="es-CL"/>
        </w:rPr>
      </w:pPr>
      <w:r w:rsidRPr="146896FC" w:rsidR="005B716A">
        <w:rPr>
          <w:i w:val="1"/>
          <w:iCs w:val="1"/>
          <w:sz w:val="20"/>
          <w:szCs w:val="20"/>
          <w:lang w:val="es-CL"/>
        </w:rPr>
        <w:t>Ministerio de Salud. (2012, 24 de abril</w:t>
      </w:r>
      <w:r w:rsidRPr="146896FC" w:rsidR="005B716A">
        <w:rPr>
          <w:sz w:val="20"/>
          <w:szCs w:val="20"/>
          <w:lang w:val="es-CL"/>
        </w:rPr>
        <w:t xml:space="preserve">). </w:t>
      </w:r>
      <w:r w:rsidRPr="146896FC" w:rsidR="005B716A">
        <w:rPr>
          <w:i w:val="1"/>
          <w:iCs w:val="1"/>
          <w:sz w:val="20"/>
          <w:szCs w:val="20"/>
          <w:lang w:val="es-CL"/>
        </w:rPr>
        <w:t xml:space="preserve">Ley </w:t>
      </w:r>
      <w:r w:rsidRPr="146896FC" w:rsidR="005B716A">
        <w:rPr>
          <w:i w:val="1"/>
          <w:iCs w:val="1"/>
          <w:sz w:val="20"/>
          <w:szCs w:val="20"/>
          <w:lang w:val="es-CL"/>
        </w:rPr>
        <w:t>N°</w:t>
      </w:r>
      <w:r w:rsidRPr="146896FC" w:rsidR="005B716A">
        <w:rPr>
          <w:i w:val="1"/>
          <w:iCs w:val="1"/>
          <w:sz w:val="20"/>
          <w:szCs w:val="20"/>
          <w:lang w:val="es-CL"/>
        </w:rPr>
        <w:t xml:space="preserve"> 20.584: Regula los derechos y deberes que tienen las personas en relación con sus acciones en atención en salud</w:t>
      </w:r>
      <w:r w:rsidRPr="146896FC" w:rsidR="005B716A">
        <w:rPr>
          <w:sz w:val="20"/>
          <w:szCs w:val="20"/>
          <w:lang w:val="es-CL"/>
        </w:rPr>
        <w:t xml:space="preserve">. Diario Oficial de la República de Chile. </w:t>
      </w:r>
      <w:hyperlink r:id="R928d55a9626144ee">
        <w:r w:rsidRPr="146896FC" w:rsidR="005B716A">
          <w:rPr>
            <w:rStyle w:val="Hipervnculo"/>
            <w:sz w:val="20"/>
            <w:szCs w:val="20"/>
            <w:lang w:val="es-CL"/>
          </w:rPr>
          <w:t>https://www.bcn.cl/leychile/navegar?idNorma=1039348</w:t>
        </w:r>
      </w:hyperlink>
    </w:p>
    <w:p w:rsidRPr="007528A7" w:rsidR="006478B7" w:rsidP="146896FC" w:rsidRDefault="006478B7" w14:paraId="23DDB5C7" w14:textId="1F574CC3">
      <w:pPr>
        <w:pStyle w:val="Prrafodelista"/>
        <w:numPr>
          <w:ilvl w:val="0"/>
          <w:numId w:val="18"/>
        </w:numPr>
        <w:rPr>
          <w:sz w:val="20"/>
          <w:szCs w:val="20"/>
          <w:lang w:val="es-CL"/>
        </w:rPr>
      </w:pPr>
      <w:r w:rsidRPr="146896FC" w:rsidR="005B716A">
        <w:rPr>
          <w:i w:val="1"/>
          <w:iCs w:val="1"/>
          <w:sz w:val="20"/>
          <w:szCs w:val="20"/>
          <w:lang w:val="es-CL"/>
        </w:rPr>
        <w:t>Ministerio de Salud. (2006, 22 de septiembre).</w:t>
      </w:r>
      <w:r w:rsidRPr="146896FC" w:rsidR="005B716A">
        <w:rPr>
          <w:sz w:val="20"/>
          <w:szCs w:val="20"/>
          <w:lang w:val="es-CL"/>
        </w:rPr>
        <w:t xml:space="preserve"> </w:t>
      </w:r>
      <w:r w:rsidRPr="146896FC" w:rsidR="005B716A">
        <w:rPr>
          <w:i w:val="1"/>
          <w:iCs w:val="1"/>
          <w:sz w:val="20"/>
          <w:szCs w:val="20"/>
          <w:lang w:val="es-CL"/>
        </w:rPr>
        <w:t xml:space="preserve">Ley </w:t>
      </w:r>
      <w:r w:rsidRPr="146896FC" w:rsidR="005B716A">
        <w:rPr>
          <w:i w:val="1"/>
          <w:iCs w:val="1"/>
          <w:sz w:val="20"/>
          <w:szCs w:val="20"/>
          <w:lang w:val="es-CL"/>
        </w:rPr>
        <w:t>N°</w:t>
      </w:r>
      <w:r w:rsidRPr="146896FC" w:rsidR="005B716A">
        <w:rPr>
          <w:i w:val="1"/>
          <w:iCs w:val="1"/>
          <w:sz w:val="20"/>
          <w:szCs w:val="20"/>
          <w:lang w:val="es-CL"/>
        </w:rPr>
        <w:t xml:space="preserve"> 20.120: Sobre la investigación científica en el ser humano, su genoma, y prohíbe la clonación humana</w:t>
      </w:r>
      <w:r w:rsidRPr="146896FC" w:rsidR="005B716A">
        <w:rPr>
          <w:sz w:val="20"/>
          <w:szCs w:val="20"/>
          <w:lang w:val="es-CL"/>
        </w:rPr>
        <w:t xml:space="preserve">. Diario Oficial de la República de Chile. </w:t>
      </w:r>
      <w:hyperlink r:id="R1ad75f764d744f70">
        <w:r w:rsidRPr="146896FC" w:rsidR="005B716A">
          <w:rPr>
            <w:rStyle w:val="Hipervnculo"/>
            <w:sz w:val="20"/>
            <w:szCs w:val="20"/>
            <w:lang w:val="es-CL"/>
          </w:rPr>
          <w:t>https://www.bcn.cl/leychile/navegar?idNorma=253471</w:t>
        </w:r>
      </w:hyperlink>
    </w:p>
    <w:p w:rsidRPr="007528A7" w:rsidR="006478B7" w:rsidP="146896FC" w:rsidRDefault="006478B7" w14:paraId="5865E1B4" w14:textId="5B0C2D18">
      <w:pPr>
        <w:pStyle w:val="Prrafodelista"/>
        <w:numPr>
          <w:ilvl w:val="0"/>
          <w:numId w:val="18"/>
        </w:numPr>
        <w:rPr>
          <w:sz w:val="20"/>
          <w:szCs w:val="20"/>
          <w:lang w:val="es-CL"/>
        </w:rPr>
      </w:pPr>
      <w:r w:rsidRPr="146896FC" w:rsidR="005B716A">
        <w:rPr>
          <w:i w:val="1"/>
          <w:iCs w:val="1"/>
          <w:sz w:val="20"/>
          <w:szCs w:val="20"/>
          <w:lang w:val="es-CL"/>
        </w:rPr>
        <w:t xml:space="preserve">Ministerio Secretaría General de la Presidencia. (1999, 28 de agosto). Ley </w:t>
      </w:r>
      <w:r w:rsidRPr="146896FC" w:rsidR="005B716A">
        <w:rPr>
          <w:i w:val="1"/>
          <w:iCs w:val="1"/>
          <w:sz w:val="20"/>
          <w:szCs w:val="20"/>
          <w:lang w:val="es-CL"/>
        </w:rPr>
        <w:t>N°</w:t>
      </w:r>
      <w:r w:rsidRPr="146896FC" w:rsidR="005B716A">
        <w:rPr>
          <w:i w:val="1"/>
          <w:iCs w:val="1"/>
          <w:sz w:val="20"/>
          <w:szCs w:val="20"/>
          <w:lang w:val="es-CL"/>
        </w:rPr>
        <w:t xml:space="preserve"> 19.628: Sobre protección de la vida privada.</w:t>
      </w:r>
      <w:r w:rsidRPr="146896FC" w:rsidR="005B716A">
        <w:rPr>
          <w:sz w:val="20"/>
          <w:szCs w:val="20"/>
          <w:lang w:val="es-CL"/>
        </w:rPr>
        <w:t xml:space="preserve"> Diario Oficial de la República de Chile. </w:t>
      </w:r>
      <w:hyperlink r:id="Rf200772cb3714f33">
        <w:r w:rsidRPr="146896FC" w:rsidR="005B716A">
          <w:rPr>
            <w:rStyle w:val="Hipervnculo"/>
            <w:sz w:val="20"/>
            <w:szCs w:val="20"/>
            <w:lang w:val="es-CL"/>
          </w:rPr>
          <w:t>https://www.bcn.cl/leychile/navegar?idNorma=141505</w:t>
        </w:r>
      </w:hyperlink>
    </w:p>
    <w:p w:rsidRPr="007528A7" w:rsidR="006478B7" w:rsidP="146896FC" w:rsidRDefault="006478B7" w14:paraId="0B223AE3" w14:textId="5CE900B4">
      <w:pPr>
        <w:pStyle w:val="Prrafodelista"/>
        <w:numPr>
          <w:ilvl w:val="0"/>
          <w:numId w:val="18"/>
        </w:numPr>
        <w:rPr>
          <w:sz w:val="20"/>
          <w:szCs w:val="20"/>
          <w:lang w:val="es-CL"/>
        </w:rPr>
      </w:pPr>
      <w:r w:rsidRPr="146896FC" w:rsidR="005B716A">
        <w:rPr>
          <w:i w:val="1"/>
          <w:iCs w:val="1"/>
          <w:sz w:val="20"/>
          <w:szCs w:val="20"/>
          <w:lang w:val="es-CL"/>
        </w:rPr>
        <w:t>Ministerio de Salud. (</w:t>
      </w:r>
      <w:r w:rsidRPr="146896FC" w:rsidR="005B716A">
        <w:rPr>
          <w:i w:val="1"/>
          <w:iCs w:val="1"/>
          <w:sz w:val="20"/>
          <w:szCs w:val="20"/>
          <w:lang w:val="es-CL"/>
        </w:rPr>
        <w:t>2024, 19 de diciembre</w:t>
      </w:r>
      <w:r w:rsidRPr="146896FC" w:rsidR="005B716A">
        <w:rPr>
          <w:i w:val="1"/>
          <w:iCs w:val="1"/>
          <w:sz w:val="20"/>
          <w:szCs w:val="20"/>
          <w:lang w:val="es-CL"/>
        </w:rPr>
        <w:t xml:space="preserve">). Ley </w:t>
      </w:r>
      <w:r w:rsidRPr="146896FC" w:rsidR="005B716A">
        <w:rPr>
          <w:i w:val="1"/>
          <w:iCs w:val="1"/>
          <w:sz w:val="20"/>
          <w:szCs w:val="20"/>
          <w:lang w:val="es-CL"/>
        </w:rPr>
        <w:t>N°</w:t>
      </w:r>
      <w:r w:rsidRPr="146896FC" w:rsidR="005B716A">
        <w:rPr>
          <w:i w:val="1"/>
          <w:iCs w:val="1"/>
          <w:sz w:val="20"/>
          <w:szCs w:val="20"/>
          <w:lang w:val="es-CL"/>
        </w:rPr>
        <w:t xml:space="preserve"> 21.719</w:t>
      </w:r>
      <w:r w:rsidRPr="146896FC" w:rsidR="005B716A">
        <w:rPr>
          <w:sz w:val="20"/>
          <w:szCs w:val="20"/>
          <w:lang w:val="es-CL"/>
        </w:rPr>
        <w:t xml:space="preserve"> </w:t>
      </w:r>
      <w:r w:rsidRPr="146896FC" w:rsidR="005B716A">
        <w:rPr>
          <w:i w:val="1"/>
          <w:iCs w:val="1"/>
          <w:sz w:val="20"/>
          <w:szCs w:val="20"/>
          <w:lang w:val="es-CL"/>
        </w:rPr>
        <w:t>regula la protección y el tratamiento de los datos personales y crea la agencia de protección de datos personales</w:t>
      </w:r>
      <w:r w:rsidRPr="146896FC" w:rsidR="005B716A">
        <w:rPr>
          <w:i w:val="1"/>
          <w:iCs w:val="1"/>
          <w:sz w:val="20"/>
          <w:szCs w:val="20"/>
          <w:lang w:val="es-CL"/>
        </w:rPr>
        <w:t xml:space="preserve">. </w:t>
      </w:r>
      <w:r w:rsidRPr="146896FC" w:rsidR="005B716A">
        <w:rPr>
          <w:sz w:val="20"/>
          <w:szCs w:val="20"/>
          <w:lang w:val="es-CL"/>
        </w:rPr>
        <w:t>Diario Oficial de la República de Chile</w:t>
      </w:r>
      <w:r w:rsidRPr="146896FC" w:rsidR="005B716A">
        <w:rPr>
          <w:sz w:val="20"/>
          <w:szCs w:val="20"/>
          <w:lang w:val="es-CL"/>
        </w:rPr>
        <w:t xml:space="preserve"> </w:t>
      </w:r>
      <w:hyperlink r:id="R3821512901274268">
        <w:r w:rsidRPr="146896FC" w:rsidR="005B716A">
          <w:rPr>
            <w:rStyle w:val="Hipervnculo"/>
            <w:sz w:val="20"/>
            <w:szCs w:val="20"/>
            <w:lang w:val="es-CL"/>
          </w:rPr>
          <w:t>https://www.bcn.cl/leychile/navegar?idNorma=1209272</w:t>
        </w:r>
      </w:hyperlink>
      <w:r w:rsidRPr="146896FC" w:rsidR="005B716A">
        <w:rPr>
          <w:sz w:val="20"/>
          <w:szCs w:val="20"/>
          <w:lang w:val="es-CL"/>
        </w:rPr>
        <w:t xml:space="preserve"> </w:t>
      </w:r>
      <w:r w:rsidRPr="146896FC" w:rsidR="005B716A">
        <w:rPr>
          <w:sz w:val="20"/>
          <w:szCs w:val="20"/>
          <w:lang w:val="es-CL"/>
        </w:rPr>
        <w:t>.</w:t>
      </w:r>
    </w:p>
    <w:sectPr w:rsidRPr="007528A7" w:rsidR="006478B7" w:rsidSect="00034616">
      <w:headerReference w:type="default" r:id="rId12"/>
      <w:footerReference w:type="default" r:id="rId13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678A" w:rsidRDefault="00AC678A" w14:paraId="30E68951" w14:textId="77777777">
      <w:pPr>
        <w:spacing w:after="0" w:line="240" w:lineRule="auto"/>
      </w:pPr>
      <w:r>
        <w:separator/>
      </w:r>
    </w:p>
  </w:endnote>
  <w:endnote w:type="continuationSeparator" w:id="0">
    <w:p w:rsidR="00AC678A" w:rsidRDefault="00AC678A" w14:paraId="738FAE0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8B7" w:rsidRDefault="00000000" w14:paraId="0B411C58" w14:textId="1BF97234">
    <w:pPr>
      <w:pStyle w:val="Piedepgina"/>
      <w:jc w:val="center"/>
    </w:pPr>
    <w:r w:rsidR="146896FC">
      <w:rPr/>
      <w:t>CEC</w:t>
    </w:r>
    <w:r w:rsidR="146896FC">
      <w:rPr/>
      <w:t xml:space="preserve"> </w:t>
    </w:r>
    <w:r w:rsidR="146896FC">
      <w:rPr/>
      <w:t>S</w:t>
    </w:r>
    <w:r w:rsidR="146896FC">
      <w:rPr/>
      <w:t>alud</w:t>
    </w:r>
    <w:r w:rsidR="146896FC">
      <w:rPr/>
      <w:t xml:space="preserve"> UC </w:t>
    </w:r>
    <w:r w:rsidR="146896FC">
      <w:rPr/>
      <w:t>–</w:t>
    </w:r>
    <w:r w:rsidR="146896FC">
      <w:rPr/>
      <w:t xml:space="preserve"> </w:t>
    </w:r>
    <w:r w:rsidRPr="146896FC" w:rsidR="146896FC">
      <w:rPr>
        <w:lang w:val="es-CL"/>
      </w:rPr>
      <w:t>V</w:t>
    </w:r>
    <w:r w:rsidRPr="146896FC" w:rsidR="146896FC">
      <w:rPr>
        <w:lang w:val="es-CL"/>
      </w:rPr>
      <w:t>ersión</w:t>
    </w:r>
    <w:r w:rsidR="146896FC">
      <w:rPr/>
      <w:t xml:space="preserve"> </w:t>
    </w:r>
    <w:r w:rsidR="146896FC">
      <w:rPr/>
      <w:t>1.</w:t>
    </w:r>
    <w:r w:rsidR="146896FC">
      <w:rPr/>
      <w:t>1</w:t>
    </w:r>
    <w:r w:rsidR="146896FC">
      <w:rPr/>
      <w:t xml:space="preserve"> - 2026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678A" w:rsidRDefault="00AC678A" w14:paraId="667E6C2F" w14:textId="77777777">
      <w:pPr>
        <w:spacing w:after="0" w:line="240" w:lineRule="auto"/>
      </w:pPr>
      <w:r>
        <w:separator/>
      </w:r>
    </w:p>
  </w:footnote>
  <w:footnote w:type="continuationSeparator" w:id="0">
    <w:p w:rsidR="00AC678A" w:rsidRDefault="00AC678A" w14:paraId="49A4F2A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830A5" w:rsidR="00E7595F" w:rsidP="060195AB" w:rsidRDefault="00E7595F" w14:paraId="23DBFD63" w14:textId="50A19518">
    <w:pPr>
      <w:pStyle w:val="Normal"/>
      <w:spacing w:before="10" w:after="0" w:line="240" w:lineRule="auto"/>
      <w:ind w:left="20"/>
      <w:jc w:val="center"/>
      <w:rPr>
        <w:rFonts w:ascii="Times New Roman" w:hAnsi="Times New Roman" w:eastAsia="Times New Roman" w:cs="Times New Roman"/>
        <w:b w:val="1"/>
        <w:bCs w:val="1"/>
        <w:color w:val="2D74B5"/>
        <w:sz w:val="18"/>
        <w:szCs w:val="18"/>
        <w:lang w:val="es"/>
      </w:rPr>
    </w:pPr>
    <w:r w:rsidR="7A8B4172">
      <w:drawing>
        <wp:anchor distT="0" distB="0" distL="114300" distR="114300" simplePos="0" relativeHeight="251658240" behindDoc="1" locked="0" layoutInCell="1" allowOverlap="1" wp14:editId="6A35BF31" wp14:anchorId="4AA3D912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53415" cy="876300"/>
          <wp:effectExtent l="0" t="0" r="0" b="0"/>
          <wp:wrapNone/>
          <wp:docPr id="201353124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95105249" name="Picture 195105249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415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60195AB" w:rsidR="060195AB">
      <w:rPr>
        <w:rFonts w:ascii="Times New Roman" w:hAnsi="Times New Roman" w:eastAsia="Times New Roman" w:cs="Times New Roman"/>
        <w:b w:val="1"/>
        <w:bCs w:val="1"/>
        <w:color w:val="2D74B5"/>
        <w:sz w:val="20"/>
        <w:szCs w:val="20"/>
        <w:lang w:val="es"/>
      </w:rPr>
      <w:t>PONTIFICIA UNIVERSIDAD CATÓLICA DE CHILE</w:t>
    </w:r>
  </w:p>
  <w:p w:rsidRPr="000830A5" w:rsidR="00E7595F" w:rsidP="060195AB" w:rsidRDefault="00E7595F" w14:paraId="2508DD5B" w14:textId="78F0F286">
    <w:pPr>
      <w:spacing w:before="10" w:after="0" w:line="240" w:lineRule="auto"/>
      <w:ind w:left="20"/>
      <w:jc w:val="center"/>
      <w:rPr>
        <w:sz w:val="24"/>
        <w:szCs w:val="24"/>
        <w:lang w:val="es-CL"/>
      </w:rPr>
    </w:pPr>
    <w:r w:rsidRPr="060195AB" w:rsidR="060195AB">
      <w:rPr>
        <w:rFonts w:ascii="Calibri" w:hAnsi="Calibri" w:eastAsia="Calibri" w:cs="Calibri"/>
        <w:b w:val="1"/>
        <w:bCs w:val="1"/>
        <w:color w:val="1F487C"/>
        <w:sz w:val="24"/>
        <w:szCs w:val="24"/>
        <w:lang w:val="es-CL"/>
      </w:rPr>
      <w:t>COMITÉ ÉTICO CIENTÍFICO CIENCIAS DE LA SALUD UC</w:t>
    </w:r>
  </w:p>
  <w:p w:rsidRPr="000830A5" w:rsidR="00E7595F" w:rsidP="00E7595F" w:rsidRDefault="00E7595F" w14:paraId="6020A1DB" w14:textId="13DD5D33">
    <w:pPr>
      <w:tabs>
        <w:tab w:val="center" w:pos="4419"/>
        <w:tab w:val="right" w:pos="8838"/>
      </w:tabs>
      <w:spacing w:after="0" w:line="240" w:lineRule="auto"/>
      <w:jc w:val="center"/>
      <w:rPr>
        <w:lang w:val="es-CL"/>
      </w:rPr>
    </w:pPr>
    <w:proofErr w:type="spellStart"/>
    <w:r w:rsidRPr="6EF58427">
      <w:rPr>
        <w:rFonts w:ascii="Calibri" w:hAnsi="Calibri" w:eastAsia="Calibri" w:cs="Calibri"/>
        <w:b/>
        <w:bCs/>
        <w:color w:val="1F497D" w:themeColor="text2"/>
        <w:sz w:val="20"/>
        <w:szCs w:val="20"/>
        <w:u w:val="single"/>
        <w:lang w:val="es-CL"/>
      </w:rPr>
      <w:t>Re-acreditado</w:t>
    </w:r>
    <w:proofErr w:type="spellEnd"/>
    <w:r w:rsidRPr="6EF58427">
      <w:rPr>
        <w:rFonts w:ascii="Calibri" w:hAnsi="Calibri" w:eastAsia="Calibri" w:cs="Calibri"/>
        <w:b/>
        <w:bCs/>
        <w:color w:val="1F497D" w:themeColor="text2"/>
        <w:sz w:val="20"/>
        <w:szCs w:val="20"/>
        <w:u w:val="single"/>
        <w:lang w:val="es-CL"/>
      </w:rPr>
      <w:t xml:space="preserve"> por SEREMI de Salud</w:t>
    </w:r>
  </w:p>
  <w:p w:rsidR="00E7595F" w:rsidP="00E7595F" w:rsidRDefault="00E7595F" w14:paraId="5EEE386E" w14:textId="77777777">
    <w:pPr>
      <w:tabs>
        <w:tab w:val="center" w:pos="4419"/>
        <w:tab w:val="right" w:pos="8838"/>
      </w:tabs>
      <w:spacing w:after="0" w:line="240" w:lineRule="auto"/>
      <w:jc w:val="center"/>
      <w:rPr>
        <w:rFonts w:ascii="Calibri" w:hAnsi="Calibri" w:eastAsia="Calibri" w:cs="Calibri"/>
        <w:b/>
        <w:bCs/>
        <w:color w:val="1F497D" w:themeColor="text2"/>
        <w:sz w:val="20"/>
        <w:szCs w:val="20"/>
        <w:u w:val="single"/>
        <w:lang w:val="es-CL"/>
      </w:rPr>
    </w:pPr>
    <w:r w:rsidRPr="6EF58427">
      <w:rPr>
        <w:rFonts w:ascii="Calibri" w:hAnsi="Calibri" w:eastAsia="Calibri" w:cs="Calibri"/>
        <w:b/>
        <w:bCs/>
        <w:color w:val="1F497D" w:themeColor="text2"/>
        <w:sz w:val="20"/>
        <w:szCs w:val="20"/>
        <w:u w:val="single"/>
        <w:lang w:val="es-CL"/>
      </w:rPr>
      <w:t>Resolución Exenta N°241355688 del 05 de diciembre de 2024</w:t>
    </w:r>
  </w:p>
  <w:p w:rsidRPr="000830A5" w:rsidR="00E7595F" w:rsidP="00E7595F" w:rsidRDefault="00E7595F" w14:paraId="37378E30" w14:textId="77777777">
    <w:pPr>
      <w:tabs>
        <w:tab w:val="center" w:pos="4419"/>
        <w:tab w:val="right" w:pos="8838"/>
      </w:tabs>
      <w:spacing w:after="0" w:line="240" w:lineRule="auto"/>
      <w:jc w:val="center"/>
      <w:rPr>
        <w:lang w:val="es-CL"/>
      </w:rPr>
    </w:pPr>
  </w:p>
  <w:p w:rsidRPr="00E7595F" w:rsidR="006478B7" w:rsidP="00E7595F" w:rsidRDefault="006478B7" w14:paraId="728BC6D7" w14:textId="6B1FC4D4">
    <w:pPr>
      <w:pStyle w:val="Encabezado"/>
      <w:jc w:val="center"/>
      <w:rPr>
        <w:lang w:val="es-CL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8XP0C+K6LEXEFI" int2:id="qZakBnmm">
      <int2:state int2:type="spell" int2:value="Rejected"/>
    </int2:textHash>
    <int2:textHash int2:hashCode="QUASpBXoFVW8Ex" int2:id="HOjsm6jE">
      <int2:state int2:type="spell" int2:value="Rejected"/>
    </int2:textHash>
    <int2:textHash int2:hashCode="UwCtfUQCmxqnho" int2:id="itepNMXX">
      <int2:state int2:type="spell" int2:value="Rejected"/>
    </int2:textHash>
    <int2:bookmark int2:bookmarkName="_Int_Y5drjAcT" int2:invalidationBookmarkName="" int2:hashCode="ttGIL+N2lwV6RM" int2:id="rzUdKu0G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0">
    <w:nsid w:val="46fcb0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284df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b07c1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b2f6af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767808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729e5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2FA51381"/>
    <w:multiLevelType w:val="hybridMultilevel"/>
    <w:tmpl w:val="FA90FE34"/>
    <w:lvl w:ilvl="0" w:tplc="3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0DC1E6A"/>
    <w:multiLevelType w:val="hybridMultilevel"/>
    <w:tmpl w:val="854ACB20"/>
    <w:lvl w:ilvl="0" w:tplc="3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A8C51D3"/>
    <w:multiLevelType w:val="hybridMultilevel"/>
    <w:tmpl w:val="B89E30F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D39C0"/>
    <w:multiLevelType w:val="hybridMultilevel"/>
    <w:tmpl w:val="2A6487C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7FC63DB0">
      <w:start w:val="1"/>
      <w:numFmt w:val="bullet"/>
      <w:lvlText w:val="•"/>
      <w:lvlJc w:val="left"/>
      <w:pPr>
        <w:ind w:left="1440" w:hanging="360"/>
      </w:pPr>
      <w:rPr>
        <w:rFonts w:hint="default" w:ascii="Cambria" w:hAnsi="Cambria" w:eastAsiaTheme="minorEastAsia" w:cstheme="minorBidi"/>
        <w:b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E0469"/>
    <w:multiLevelType w:val="hybridMultilevel"/>
    <w:tmpl w:val="9E4E9E40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4E42C1E"/>
    <w:multiLevelType w:val="hybridMultilevel"/>
    <w:tmpl w:val="605E51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 w16cid:durableId="1301302591">
    <w:abstractNumId w:val="8"/>
  </w:num>
  <w:num w:numId="2" w16cid:durableId="476382298">
    <w:abstractNumId w:val="6"/>
  </w:num>
  <w:num w:numId="3" w16cid:durableId="1412891590">
    <w:abstractNumId w:val="5"/>
  </w:num>
  <w:num w:numId="4" w16cid:durableId="1309094137">
    <w:abstractNumId w:val="4"/>
  </w:num>
  <w:num w:numId="5" w16cid:durableId="986516227">
    <w:abstractNumId w:val="7"/>
  </w:num>
  <w:num w:numId="6" w16cid:durableId="2042052234">
    <w:abstractNumId w:val="3"/>
  </w:num>
  <w:num w:numId="7" w16cid:durableId="957684110">
    <w:abstractNumId w:val="2"/>
  </w:num>
  <w:num w:numId="8" w16cid:durableId="568656237">
    <w:abstractNumId w:val="1"/>
  </w:num>
  <w:num w:numId="9" w16cid:durableId="693726068">
    <w:abstractNumId w:val="0"/>
  </w:num>
  <w:num w:numId="10" w16cid:durableId="621155657">
    <w:abstractNumId w:val="12"/>
  </w:num>
  <w:num w:numId="11" w16cid:durableId="906112181">
    <w:abstractNumId w:val="11"/>
  </w:num>
  <w:num w:numId="12" w16cid:durableId="2038197804">
    <w:abstractNumId w:val="13"/>
  </w:num>
  <w:num w:numId="13" w16cid:durableId="267079405">
    <w:abstractNumId w:val="9"/>
  </w:num>
  <w:num w:numId="14" w16cid:durableId="885682287">
    <w:abstractNumId w:val="10"/>
  </w:num>
  <w:num w:numId="15" w16cid:durableId="595094417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34616"/>
    <w:rsid w:val="0006063C"/>
    <w:rsid w:val="000D721F"/>
    <w:rsid w:val="0015074B"/>
    <w:rsid w:val="001A1641"/>
    <w:rsid w:val="002017B1"/>
    <w:rsid w:val="0029639D"/>
    <w:rsid w:val="00326F90"/>
    <w:rsid w:val="00354DB5"/>
    <w:rsid w:val="003F5C82"/>
    <w:rsid w:val="00404F21"/>
    <w:rsid w:val="00556D1C"/>
    <w:rsid w:val="005B21DA"/>
    <w:rsid w:val="005B716A"/>
    <w:rsid w:val="006478B7"/>
    <w:rsid w:val="00715423"/>
    <w:rsid w:val="0075216A"/>
    <w:rsid w:val="007528A7"/>
    <w:rsid w:val="008A1014"/>
    <w:rsid w:val="009613B0"/>
    <w:rsid w:val="00AA1D8D"/>
    <w:rsid w:val="00AC678A"/>
    <w:rsid w:val="00B47730"/>
    <w:rsid w:val="00C564CA"/>
    <w:rsid w:val="00C81AF2"/>
    <w:rsid w:val="00CB0664"/>
    <w:rsid w:val="00DD6F6F"/>
    <w:rsid w:val="00E7595F"/>
    <w:rsid w:val="00E9018E"/>
    <w:rsid w:val="00FC693F"/>
    <w:rsid w:val="01620CE9"/>
    <w:rsid w:val="0194191F"/>
    <w:rsid w:val="01BA0C53"/>
    <w:rsid w:val="022859AB"/>
    <w:rsid w:val="02A31F2C"/>
    <w:rsid w:val="02C3AF78"/>
    <w:rsid w:val="02D9C310"/>
    <w:rsid w:val="02DBF8CC"/>
    <w:rsid w:val="0307EBD7"/>
    <w:rsid w:val="031DD97B"/>
    <w:rsid w:val="033781C5"/>
    <w:rsid w:val="037F9982"/>
    <w:rsid w:val="038ABB11"/>
    <w:rsid w:val="03AB86EF"/>
    <w:rsid w:val="04045A9B"/>
    <w:rsid w:val="040CF57D"/>
    <w:rsid w:val="042E82D1"/>
    <w:rsid w:val="04315040"/>
    <w:rsid w:val="0442AEA4"/>
    <w:rsid w:val="0453EC04"/>
    <w:rsid w:val="04759858"/>
    <w:rsid w:val="0477CF12"/>
    <w:rsid w:val="04CECD12"/>
    <w:rsid w:val="04FD3FDD"/>
    <w:rsid w:val="05377B61"/>
    <w:rsid w:val="05530BA9"/>
    <w:rsid w:val="059CBA2C"/>
    <w:rsid w:val="05B31C1C"/>
    <w:rsid w:val="060195AB"/>
    <w:rsid w:val="06107BD6"/>
    <w:rsid w:val="06131367"/>
    <w:rsid w:val="0637CDB6"/>
    <w:rsid w:val="063D8192"/>
    <w:rsid w:val="064D03C9"/>
    <w:rsid w:val="0664C58E"/>
    <w:rsid w:val="0673404F"/>
    <w:rsid w:val="06A32B22"/>
    <w:rsid w:val="06DF8F82"/>
    <w:rsid w:val="0760106D"/>
    <w:rsid w:val="0771C645"/>
    <w:rsid w:val="0776AA1E"/>
    <w:rsid w:val="07B4F080"/>
    <w:rsid w:val="07FD71D7"/>
    <w:rsid w:val="08A23426"/>
    <w:rsid w:val="090AE501"/>
    <w:rsid w:val="09373240"/>
    <w:rsid w:val="095F5D3B"/>
    <w:rsid w:val="09686C00"/>
    <w:rsid w:val="097A73E8"/>
    <w:rsid w:val="0AC14C1C"/>
    <w:rsid w:val="0AFAC426"/>
    <w:rsid w:val="0B02B41B"/>
    <w:rsid w:val="0B458023"/>
    <w:rsid w:val="0B5F4B6C"/>
    <w:rsid w:val="0BA1ACE8"/>
    <w:rsid w:val="0BAADA74"/>
    <w:rsid w:val="0BCF41F8"/>
    <w:rsid w:val="0C36C65D"/>
    <w:rsid w:val="0C39496A"/>
    <w:rsid w:val="0C5547B4"/>
    <w:rsid w:val="0C80D276"/>
    <w:rsid w:val="0CE0DE9D"/>
    <w:rsid w:val="0D08E35F"/>
    <w:rsid w:val="0D4F6402"/>
    <w:rsid w:val="0D557706"/>
    <w:rsid w:val="0D5B0465"/>
    <w:rsid w:val="0D8FCB52"/>
    <w:rsid w:val="0E0510D7"/>
    <w:rsid w:val="0E482EB6"/>
    <w:rsid w:val="0E67402C"/>
    <w:rsid w:val="0E694409"/>
    <w:rsid w:val="0E6AF7D5"/>
    <w:rsid w:val="0ECC7674"/>
    <w:rsid w:val="0F0054CF"/>
    <w:rsid w:val="0F743EF3"/>
    <w:rsid w:val="0FA5426B"/>
    <w:rsid w:val="0FC87842"/>
    <w:rsid w:val="100EC7A6"/>
    <w:rsid w:val="10181F84"/>
    <w:rsid w:val="101F47D1"/>
    <w:rsid w:val="10345E5B"/>
    <w:rsid w:val="10D88AC6"/>
    <w:rsid w:val="10E7048E"/>
    <w:rsid w:val="10EABCFF"/>
    <w:rsid w:val="113A8C66"/>
    <w:rsid w:val="116758F8"/>
    <w:rsid w:val="11E0817F"/>
    <w:rsid w:val="125C1A8C"/>
    <w:rsid w:val="129CD9AC"/>
    <w:rsid w:val="12E89D77"/>
    <w:rsid w:val="1327910C"/>
    <w:rsid w:val="136DBD9F"/>
    <w:rsid w:val="13813671"/>
    <w:rsid w:val="138640F4"/>
    <w:rsid w:val="13A2701C"/>
    <w:rsid w:val="13FFD898"/>
    <w:rsid w:val="142217C8"/>
    <w:rsid w:val="146896FC"/>
    <w:rsid w:val="14EF35A7"/>
    <w:rsid w:val="15155279"/>
    <w:rsid w:val="15C90891"/>
    <w:rsid w:val="15FA1CAC"/>
    <w:rsid w:val="166688A3"/>
    <w:rsid w:val="1675AEDC"/>
    <w:rsid w:val="168CDEE7"/>
    <w:rsid w:val="1718727E"/>
    <w:rsid w:val="1733EB5B"/>
    <w:rsid w:val="1782D975"/>
    <w:rsid w:val="178F7649"/>
    <w:rsid w:val="17964375"/>
    <w:rsid w:val="17C0E908"/>
    <w:rsid w:val="17DBE466"/>
    <w:rsid w:val="17E9500E"/>
    <w:rsid w:val="186FB6FA"/>
    <w:rsid w:val="18F157DE"/>
    <w:rsid w:val="19073CCD"/>
    <w:rsid w:val="193208B7"/>
    <w:rsid w:val="197DA1C1"/>
    <w:rsid w:val="1991A262"/>
    <w:rsid w:val="199D335F"/>
    <w:rsid w:val="19E3887C"/>
    <w:rsid w:val="19F50BB6"/>
    <w:rsid w:val="19F730D4"/>
    <w:rsid w:val="1A006374"/>
    <w:rsid w:val="1A3A1A21"/>
    <w:rsid w:val="1AC4085B"/>
    <w:rsid w:val="1B217F2D"/>
    <w:rsid w:val="1B3796A7"/>
    <w:rsid w:val="1B974C42"/>
    <w:rsid w:val="1BBE686D"/>
    <w:rsid w:val="1BC00444"/>
    <w:rsid w:val="1BDEC0EE"/>
    <w:rsid w:val="1BF66EAB"/>
    <w:rsid w:val="1C20D6CA"/>
    <w:rsid w:val="1C362DBC"/>
    <w:rsid w:val="1DBC405B"/>
    <w:rsid w:val="1E259CAD"/>
    <w:rsid w:val="1E5CD607"/>
    <w:rsid w:val="1F52EF82"/>
    <w:rsid w:val="1F6F5D5F"/>
    <w:rsid w:val="1F71D9C5"/>
    <w:rsid w:val="1F847726"/>
    <w:rsid w:val="1FDD756E"/>
    <w:rsid w:val="2032CECF"/>
    <w:rsid w:val="20DA962A"/>
    <w:rsid w:val="211BBEB4"/>
    <w:rsid w:val="2126E10B"/>
    <w:rsid w:val="21646A32"/>
    <w:rsid w:val="21810430"/>
    <w:rsid w:val="225D1783"/>
    <w:rsid w:val="226057F9"/>
    <w:rsid w:val="2282F702"/>
    <w:rsid w:val="22B7B615"/>
    <w:rsid w:val="22F8C0EF"/>
    <w:rsid w:val="2356E92C"/>
    <w:rsid w:val="235FD027"/>
    <w:rsid w:val="23886D46"/>
    <w:rsid w:val="23C951BC"/>
    <w:rsid w:val="2413B9B4"/>
    <w:rsid w:val="2415A000"/>
    <w:rsid w:val="245639E8"/>
    <w:rsid w:val="24A027FE"/>
    <w:rsid w:val="24EC7017"/>
    <w:rsid w:val="253B1FA3"/>
    <w:rsid w:val="254EE350"/>
    <w:rsid w:val="255139CF"/>
    <w:rsid w:val="2579E977"/>
    <w:rsid w:val="26576D83"/>
    <w:rsid w:val="26852DF9"/>
    <w:rsid w:val="2691281D"/>
    <w:rsid w:val="2696227A"/>
    <w:rsid w:val="26AE72F3"/>
    <w:rsid w:val="26BD1150"/>
    <w:rsid w:val="27572A4D"/>
    <w:rsid w:val="27F5C4B2"/>
    <w:rsid w:val="28540A52"/>
    <w:rsid w:val="28F3E6B4"/>
    <w:rsid w:val="2941B2F5"/>
    <w:rsid w:val="29CB244D"/>
    <w:rsid w:val="2ACDA979"/>
    <w:rsid w:val="2B19F3CC"/>
    <w:rsid w:val="2BBEEEE4"/>
    <w:rsid w:val="2BF417FD"/>
    <w:rsid w:val="2BF9D212"/>
    <w:rsid w:val="2BFC2988"/>
    <w:rsid w:val="2C11DE0C"/>
    <w:rsid w:val="2C3EFE24"/>
    <w:rsid w:val="2C8E798C"/>
    <w:rsid w:val="2C9F6D1D"/>
    <w:rsid w:val="2CA5F790"/>
    <w:rsid w:val="2CA6E8CE"/>
    <w:rsid w:val="2D005186"/>
    <w:rsid w:val="2D02668A"/>
    <w:rsid w:val="2D2A9C12"/>
    <w:rsid w:val="2D848A11"/>
    <w:rsid w:val="2DE7904D"/>
    <w:rsid w:val="2E413E15"/>
    <w:rsid w:val="2E52477C"/>
    <w:rsid w:val="2EA65470"/>
    <w:rsid w:val="2EC62A47"/>
    <w:rsid w:val="2ED504A9"/>
    <w:rsid w:val="2EE9F8E6"/>
    <w:rsid w:val="2F5097F4"/>
    <w:rsid w:val="2F690DCD"/>
    <w:rsid w:val="2FD92B0A"/>
    <w:rsid w:val="31815638"/>
    <w:rsid w:val="31F37420"/>
    <w:rsid w:val="323703B7"/>
    <w:rsid w:val="324CF318"/>
    <w:rsid w:val="327C3835"/>
    <w:rsid w:val="327DE499"/>
    <w:rsid w:val="327DE52E"/>
    <w:rsid w:val="32C1AB7C"/>
    <w:rsid w:val="32EFB615"/>
    <w:rsid w:val="32EFCE84"/>
    <w:rsid w:val="32FD218B"/>
    <w:rsid w:val="33138CFA"/>
    <w:rsid w:val="334F19E1"/>
    <w:rsid w:val="33A3D7E9"/>
    <w:rsid w:val="33AA293B"/>
    <w:rsid w:val="33C4122D"/>
    <w:rsid w:val="34224487"/>
    <w:rsid w:val="348AE9E2"/>
    <w:rsid w:val="34963EE2"/>
    <w:rsid w:val="35796501"/>
    <w:rsid w:val="358A647D"/>
    <w:rsid w:val="36396389"/>
    <w:rsid w:val="364827DB"/>
    <w:rsid w:val="36DDD05B"/>
    <w:rsid w:val="371F9602"/>
    <w:rsid w:val="372D923C"/>
    <w:rsid w:val="374523D8"/>
    <w:rsid w:val="375A55B5"/>
    <w:rsid w:val="3789BF5D"/>
    <w:rsid w:val="37A0D78F"/>
    <w:rsid w:val="381BF00B"/>
    <w:rsid w:val="3833F7AE"/>
    <w:rsid w:val="38D231D2"/>
    <w:rsid w:val="390C145D"/>
    <w:rsid w:val="390D5ED5"/>
    <w:rsid w:val="395F3411"/>
    <w:rsid w:val="398D943B"/>
    <w:rsid w:val="3A75B943"/>
    <w:rsid w:val="3AA9754D"/>
    <w:rsid w:val="3AAF0E2C"/>
    <w:rsid w:val="3AF380C4"/>
    <w:rsid w:val="3B2AB059"/>
    <w:rsid w:val="3BD9A36D"/>
    <w:rsid w:val="3BE92C64"/>
    <w:rsid w:val="3C1E43B2"/>
    <w:rsid w:val="3C820534"/>
    <w:rsid w:val="3CEAF26C"/>
    <w:rsid w:val="3CFF5636"/>
    <w:rsid w:val="3D724B8E"/>
    <w:rsid w:val="3DA80887"/>
    <w:rsid w:val="3DFD0408"/>
    <w:rsid w:val="3E0DD999"/>
    <w:rsid w:val="3E4A0E8C"/>
    <w:rsid w:val="3E86A5AA"/>
    <w:rsid w:val="3ECD1109"/>
    <w:rsid w:val="3F0D1227"/>
    <w:rsid w:val="3F3295A7"/>
    <w:rsid w:val="3F4672D4"/>
    <w:rsid w:val="3F870580"/>
    <w:rsid w:val="3F9F74EF"/>
    <w:rsid w:val="3FC47A9B"/>
    <w:rsid w:val="3FDEC0A5"/>
    <w:rsid w:val="3FF64CC8"/>
    <w:rsid w:val="400B9E09"/>
    <w:rsid w:val="40327C45"/>
    <w:rsid w:val="404E0717"/>
    <w:rsid w:val="4058493C"/>
    <w:rsid w:val="412425C9"/>
    <w:rsid w:val="41720BCA"/>
    <w:rsid w:val="417E0591"/>
    <w:rsid w:val="41BD6790"/>
    <w:rsid w:val="41C173BE"/>
    <w:rsid w:val="4232840C"/>
    <w:rsid w:val="427A92BA"/>
    <w:rsid w:val="42F7B244"/>
    <w:rsid w:val="43055C40"/>
    <w:rsid w:val="435353A0"/>
    <w:rsid w:val="4364842F"/>
    <w:rsid w:val="43BAE365"/>
    <w:rsid w:val="43F79F21"/>
    <w:rsid w:val="4479FDEC"/>
    <w:rsid w:val="44B19FED"/>
    <w:rsid w:val="44C13BA9"/>
    <w:rsid w:val="4529B065"/>
    <w:rsid w:val="45416582"/>
    <w:rsid w:val="45552F79"/>
    <w:rsid w:val="45719545"/>
    <w:rsid w:val="4593C10F"/>
    <w:rsid w:val="45E285D7"/>
    <w:rsid w:val="45FD4C93"/>
    <w:rsid w:val="46066D4C"/>
    <w:rsid w:val="461851BC"/>
    <w:rsid w:val="46226EF9"/>
    <w:rsid w:val="46613DCC"/>
    <w:rsid w:val="46886A95"/>
    <w:rsid w:val="46EAC4C2"/>
    <w:rsid w:val="46EDC378"/>
    <w:rsid w:val="471560A3"/>
    <w:rsid w:val="47424944"/>
    <w:rsid w:val="475C503D"/>
    <w:rsid w:val="478CC55B"/>
    <w:rsid w:val="4817495E"/>
    <w:rsid w:val="498EFB76"/>
    <w:rsid w:val="4A362ACE"/>
    <w:rsid w:val="4A711852"/>
    <w:rsid w:val="4A966629"/>
    <w:rsid w:val="4AE5400F"/>
    <w:rsid w:val="4AEC3C93"/>
    <w:rsid w:val="4AF272D9"/>
    <w:rsid w:val="4B1CB0B5"/>
    <w:rsid w:val="4BBE85F8"/>
    <w:rsid w:val="4C34AC69"/>
    <w:rsid w:val="4CE19DC5"/>
    <w:rsid w:val="4D3FAF7E"/>
    <w:rsid w:val="4D825D91"/>
    <w:rsid w:val="4DCA5512"/>
    <w:rsid w:val="4E8CA6AC"/>
    <w:rsid w:val="4E91E722"/>
    <w:rsid w:val="4E9FB9EF"/>
    <w:rsid w:val="4EBA5E82"/>
    <w:rsid w:val="4EC683E3"/>
    <w:rsid w:val="4FA6D287"/>
    <w:rsid w:val="4FDB4C03"/>
    <w:rsid w:val="5081BDF1"/>
    <w:rsid w:val="50CA73DF"/>
    <w:rsid w:val="51048B3D"/>
    <w:rsid w:val="5142E35B"/>
    <w:rsid w:val="515B79D9"/>
    <w:rsid w:val="5196416B"/>
    <w:rsid w:val="51C9FF64"/>
    <w:rsid w:val="51D929CF"/>
    <w:rsid w:val="5207F39B"/>
    <w:rsid w:val="522EBCCE"/>
    <w:rsid w:val="5241932A"/>
    <w:rsid w:val="52592C14"/>
    <w:rsid w:val="52A3FF61"/>
    <w:rsid w:val="52DB389B"/>
    <w:rsid w:val="538EFB80"/>
    <w:rsid w:val="53C299CC"/>
    <w:rsid w:val="53D419E3"/>
    <w:rsid w:val="53DE6018"/>
    <w:rsid w:val="553CF365"/>
    <w:rsid w:val="55C39C0F"/>
    <w:rsid w:val="55D7BC35"/>
    <w:rsid w:val="561A6B6C"/>
    <w:rsid w:val="564531D6"/>
    <w:rsid w:val="565A471D"/>
    <w:rsid w:val="56DFC106"/>
    <w:rsid w:val="57136E7F"/>
    <w:rsid w:val="57D2CBBD"/>
    <w:rsid w:val="5813EC5A"/>
    <w:rsid w:val="5840282F"/>
    <w:rsid w:val="58E5E08A"/>
    <w:rsid w:val="58E775B8"/>
    <w:rsid w:val="58F00D08"/>
    <w:rsid w:val="59163283"/>
    <w:rsid w:val="593DD8EF"/>
    <w:rsid w:val="594B0C9C"/>
    <w:rsid w:val="594F429F"/>
    <w:rsid w:val="598F9BF7"/>
    <w:rsid w:val="59956CC8"/>
    <w:rsid w:val="59B6A5CC"/>
    <w:rsid w:val="59BCB4DC"/>
    <w:rsid w:val="5B80789C"/>
    <w:rsid w:val="5BACB506"/>
    <w:rsid w:val="5BAD212F"/>
    <w:rsid w:val="5BE5EB1A"/>
    <w:rsid w:val="5BF6FF84"/>
    <w:rsid w:val="5C07181B"/>
    <w:rsid w:val="5C53CB4D"/>
    <w:rsid w:val="5CB7988C"/>
    <w:rsid w:val="5CECFC9A"/>
    <w:rsid w:val="5D25FB4C"/>
    <w:rsid w:val="5DDE0AA8"/>
    <w:rsid w:val="5E424B2D"/>
    <w:rsid w:val="5E4C1EDA"/>
    <w:rsid w:val="5EE36C8B"/>
    <w:rsid w:val="5F12968A"/>
    <w:rsid w:val="5F7BE8D8"/>
    <w:rsid w:val="5FA7EEF3"/>
    <w:rsid w:val="5FB93A77"/>
    <w:rsid w:val="60238B13"/>
    <w:rsid w:val="606220B5"/>
    <w:rsid w:val="61535E2D"/>
    <w:rsid w:val="618A183C"/>
    <w:rsid w:val="618BB2FB"/>
    <w:rsid w:val="62231AEB"/>
    <w:rsid w:val="6232F727"/>
    <w:rsid w:val="6247F560"/>
    <w:rsid w:val="625760F2"/>
    <w:rsid w:val="62EF609C"/>
    <w:rsid w:val="630C5EA5"/>
    <w:rsid w:val="63450761"/>
    <w:rsid w:val="637054DF"/>
    <w:rsid w:val="63782128"/>
    <w:rsid w:val="63AF8671"/>
    <w:rsid w:val="63C4AEEF"/>
    <w:rsid w:val="644562BA"/>
    <w:rsid w:val="645E9A98"/>
    <w:rsid w:val="64972EE0"/>
    <w:rsid w:val="649A7726"/>
    <w:rsid w:val="64B9D789"/>
    <w:rsid w:val="64C821AE"/>
    <w:rsid w:val="64CA4A55"/>
    <w:rsid w:val="64FDFAD2"/>
    <w:rsid w:val="652027BE"/>
    <w:rsid w:val="65779D44"/>
    <w:rsid w:val="658D447B"/>
    <w:rsid w:val="660B9ACB"/>
    <w:rsid w:val="66146A06"/>
    <w:rsid w:val="6622ED43"/>
    <w:rsid w:val="662FB983"/>
    <w:rsid w:val="6644D803"/>
    <w:rsid w:val="665E720A"/>
    <w:rsid w:val="66A7B2DD"/>
    <w:rsid w:val="670578F9"/>
    <w:rsid w:val="6730A027"/>
    <w:rsid w:val="67C5CDF1"/>
    <w:rsid w:val="6806575C"/>
    <w:rsid w:val="683D3EEB"/>
    <w:rsid w:val="6A00CF9B"/>
    <w:rsid w:val="6A3DB1B6"/>
    <w:rsid w:val="6A472050"/>
    <w:rsid w:val="6AA0F75E"/>
    <w:rsid w:val="6BD25A97"/>
    <w:rsid w:val="6C1A4081"/>
    <w:rsid w:val="6CA2C3D3"/>
    <w:rsid w:val="6D43B5AC"/>
    <w:rsid w:val="6D8B5785"/>
    <w:rsid w:val="6DA4005C"/>
    <w:rsid w:val="6DB3DBD2"/>
    <w:rsid w:val="6DF3E929"/>
    <w:rsid w:val="6E561A01"/>
    <w:rsid w:val="6E7434C6"/>
    <w:rsid w:val="6EF8347C"/>
    <w:rsid w:val="6FF8966B"/>
    <w:rsid w:val="701180A0"/>
    <w:rsid w:val="7083B03E"/>
    <w:rsid w:val="714E3811"/>
    <w:rsid w:val="7154B735"/>
    <w:rsid w:val="719086BE"/>
    <w:rsid w:val="71B05FD9"/>
    <w:rsid w:val="71F0BAE6"/>
    <w:rsid w:val="72146DEF"/>
    <w:rsid w:val="721C89D0"/>
    <w:rsid w:val="72446B31"/>
    <w:rsid w:val="7244ECF6"/>
    <w:rsid w:val="7267D4E7"/>
    <w:rsid w:val="72B0B8FC"/>
    <w:rsid w:val="72B88DDB"/>
    <w:rsid w:val="72C3D67A"/>
    <w:rsid w:val="732F320C"/>
    <w:rsid w:val="74210E02"/>
    <w:rsid w:val="7481F63A"/>
    <w:rsid w:val="7495EE80"/>
    <w:rsid w:val="749B5C0D"/>
    <w:rsid w:val="753CFA0D"/>
    <w:rsid w:val="7540FE5C"/>
    <w:rsid w:val="758A184C"/>
    <w:rsid w:val="759D6085"/>
    <w:rsid w:val="75CB461E"/>
    <w:rsid w:val="75CFF62C"/>
    <w:rsid w:val="7638550E"/>
    <w:rsid w:val="763904A7"/>
    <w:rsid w:val="763FD808"/>
    <w:rsid w:val="7641810A"/>
    <w:rsid w:val="7659F8E4"/>
    <w:rsid w:val="767FAA82"/>
    <w:rsid w:val="775C02ED"/>
    <w:rsid w:val="777B8C21"/>
    <w:rsid w:val="77E6E76B"/>
    <w:rsid w:val="782910F4"/>
    <w:rsid w:val="78321E88"/>
    <w:rsid w:val="784B6E90"/>
    <w:rsid w:val="78F3EFD5"/>
    <w:rsid w:val="790E90F5"/>
    <w:rsid w:val="79442980"/>
    <w:rsid w:val="7980BB21"/>
    <w:rsid w:val="799B75DF"/>
    <w:rsid w:val="7A3EE904"/>
    <w:rsid w:val="7A8B4172"/>
    <w:rsid w:val="7AACFA80"/>
    <w:rsid w:val="7AC61273"/>
    <w:rsid w:val="7BC03663"/>
    <w:rsid w:val="7BC9C2B2"/>
    <w:rsid w:val="7C1B535E"/>
    <w:rsid w:val="7CE49E4F"/>
    <w:rsid w:val="7D19FEC7"/>
    <w:rsid w:val="7D1F24A6"/>
    <w:rsid w:val="7D2F786D"/>
    <w:rsid w:val="7D4D0B2F"/>
    <w:rsid w:val="7DE23EC0"/>
    <w:rsid w:val="7DE26007"/>
    <w:rsid w:val="7DFD8B5A"/>
    <w:rsid w:val="7E0B79D9"/>
    <w:rsid w:val="7E27CC08"/>
    <w:rsid w:val="7E463E4B"/>
    <w:rsid w:val="7E91BD44"/>
    <w:rsid w:val="7EEA1E43"/>
    <w:rsid w:val="7F6D27EB"/>
    <w:rsid w:val="7F7DD3CD"/>
    <w:rsid w:val="7FEAB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5FAC4C"/>
  <w14:defaultImageDpi w14:val="300"/>
  <w15:docId w15:val="{E2DBD53A-AFBA-4112-9EC3-FAF66340D7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i/>
      <w:sz w:val="17"/>
    </w:rPr>
  </w:style>
  <w:style w:type="character" w:styleId="EncabezadoCar" w:customStyle="1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sz w:val="17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styleId="Ttulo1Car" w:customStyle="1">
    <w:name w:val="Título 1 Car"/>
    <w:basedOn w:val="Fuentedeprrafopredeter"/>
    <w:link w:val="Ttulo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ítulo 2 Car"/>
    <w:basedOn w:val="Fuentedeprrafopredeter"/>
    <w:link w:val="Ttulo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ítulo Car"/>
    <w:basedOn w:val="Fuentedeprrafopredeter"/>
    <w:link w:val="Ttulo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ar" w:customStyle="1">
    <w:name w:val="Subtítulo Car"/>
    <w:basedOn w:val="Fuentedeprrafopredeter"/>
    <w:link w:val="Subttulo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styleId="Textoindependiente2Car" w:customStyle="1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macroCar" w:customStyle="1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styleId="CitaCar" w:customStyle="1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5B716A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F5C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5C82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3F5C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5C8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F5C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settings" Target="settings.xml" Id="rId4" /><Relationship Type="http://schemas.openxmlformats.org/officeDocument/2006/relationships/fontTable" Target="fontTable.xml" Id="rId14" /><Relationship Type="http://schemas.openxmlformats.org/officeDocument/2006/relationships/hyperlink" Target="https://www.bcn.cl/leychile/navegar?idNorma=1039348" TargetMode="External" Id="R928d55a9626144ee" /><Relationship Type="http://schemas.openxmlformats.org/officeDocument/2006/relationships/hyperlink" Target="https://www.google.com/search?q=https://www.bcn.cl/leychile/navegar%3FidNorma%3D253471" TargetMode="External" Id="R1ad75f764d744f70" /><Relationship Type="http://schemas.openxmlformats.org/officeDocument/2006/relationships/hyperlink" Target="https://www.bcn.cl/leychile/navegar?idNorma=141505" TargetMode="External" Id="Rf200772cb3714f33" /><Relationship Type="http://schemas.openxmlformats.org/officeDocument/2006/relationships/hyperlink" Target="https://www.bcn.cl/leychile/navegar?idNorma=1209272" TargetMode="External" Id="R3821512901274268" /><Relationship Type="http://schemas.microsoft.com/office/2020/10/relationships/intelligence" Target="intelligence2.xml" Id="R33663cf35ce540b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7EE396CFEBA438FD8AFFC2C3D0FB1" ma:contentTypeVersion="15" ma:contentTypeDescription="Create a new document." ma:contentTypeScope="" ma:versionID="c695f4c2d84a894aa1af83342c2105a3">
  <xsd:schema xmlns:xsd="http://www.w3.org/2001/XMLSchema" xmlns:xs="http://www.w3.org/2001/XMLSchema" xmlns:p="http://schemas.microsoft.com/office/2006/metadata/properties" xmlns:ns2="c364e8a6-78a7-4f47-af5c-94187819cc5c" xmlns:ns3="dd68ab26-392b-4d6a-8fec-cf86551b0139" targetNamespace="http://schemas.microsoft.com/office/2006/metadata/properties" ma:root="true" ma:fieldsID="a285bef23d4ce32a09fb98f19a4a3228" ns2:_="" ns3:_="">
    <xsd:import namespace="c364e8a6-78a7-4f47-af5c-94187819cc5c"/>
    <xsd:import namespace="dd68ab26-392b-4d6a-8fec-cf86551b0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4e8a6-78a7-4f47-af5c-94187819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ab26-392b-4d6a-8fec-cf86551b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3b4891-c343-4b81-9370-e235fdd9e6e9}" ma:internalName="TaxCatchAll" ma:showField="CatchAllData" ma:web="dd68ab26-392b-4d6a-8fec-cf86551b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4e8a6-78a7-4f47-af5c-94187819cc5c">
      <Terms xmlns="http://schemas.microsoft.com/office/infopath/2007/PartnerControls"/>
    </lcf76f155ced4ddcb4097134ff3c332f>
    <TaxCatchAll xmlns="dd68ab26-392b-4d6a-8fec-cf86551b0139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C3B075-6A38-425D-89F0-9F6D94A7E25D}"/>
</file>

<file path=customXml/itemProps3.xml><?xml version="1.0" encoding="utf-8"?>
<ds:datastoreItem xmlns:ds="http://schemas.openxmlformats.org/officeDocument/2006/customXml" ds:itemID="{0A76FA74-09C9-4133-9D88-CE2BA8E6D528}"/>
</file>

<file path=customXml/itemProps4.xml><?xml version="1.0" encoding="utf-8"?>
<ds:datastoreItem xmlns:ds="http://schemas.openxmlformats.org/officeDocument/2006/customXml" ds:itemID="{385F86F0-C57B-407C-983A-D6447CBC97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Caren Filomena Aguilera Silva</lastModifiedBy>
  <revision>15</revision>
  <dcterms:created xsi:type="dcterms:W3CDTF">2026-07-09T01:57:00.0000000Z</dcterms:created>
  <dcterms:modified xsi:type="dcterms:W3CDTF">2026-08-20T16:12:44.3692014Z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0x0101006CA7EE396CFEBA438FD8AFFC2C3D0FB1</vt:lpwstr>
  </property>
  <property fmtid="{D5CDD505-2E9C-101B-9397-08002B2CF9AE}" pid="3" name="MediaServiceImageTags">
    <vt:lpwstr/>
  </property>
</Properties>
</file>