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0" w:type="dxa"/>
        <w:tblInd w:w="5" w:type="dxa"/>
        <w:tblLayout w:type="fixed"/>
        <w:tblCellMar>
          <w:left w:w="10" w:type="dxa"/>
          <w:right w:w="10" w:type="dxa"/>
        </w:tblCellMar>
        <w:tblLook w:val="0000" w:firstRow="0" w:lastRow="0" w:firstColumn="0" w:lastColumn="0" w:noHBand="0" w:noVBand="0"/>
      </w:tblPr>
      <w:tblGrid>
        <w:gridCol w:w="2688"/>
        <w:gridCol w:w="2460"/>
        <w:gridCol w:w="2460"/>
        <w:gridCol w:w="2462"/>
      </w:tblGrid>
      <w:tr w:rsidR="0049798C" w:rsidRPr="00694B09" w14:paraId="5A0ECAC7" w14:textId="77777777">
        <w:tblPrEx>
          <w:tblCellMar>
            <w:top w:w="0" w:type="dxa"/>
            <w:bottom w:w="0" w:type="dxa"/>
          </w:tblCellMar>
        </w:tblPrEx>
        <w:tc>
          <w:tcPr>
            <w:tcW w:w="268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4ACCF76" w14:textId="77777777" w:rsidR="0049798C" w:rsidRPr="00694B09" w:rsidRDefault="00000000">
            <w:pPr>
              <w:pStyle w:val="Standard"/>
              <w:spacing w:after="120" w:line="240" w:lineRule="auto"/>
              <w:rPr>
                <w:lang w:val="en-US"/>
              </w:rPr>
            </w:pPr>
            <w:r w:rsidRPr="00694B09">
              <w:rPr>
                <w:sz w:val="20"/>
                <w:szCs w:val="20"/>
                <w:lang w:val="en-US"/>
              </w:rPr>
              <w:t>Date</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F96FE" w14:textId="77777777" w:rsidR="0049798C" w:rsidRPr="00694B09" w:rsidRDefault="0049798C">
            <w:pPr>
              <w:pStyle w:val="Standard"/>
              <w:spacing w:after="120" w:line="240" w:lineRule="auto"/>
              <w:rPr>
                <w:sz w:val="20"/>
                <w:szCs w:val="20"/>
                <w:lang w:val="en-US"/>
              </w:rPr>
            </w:pPr>
          </w:p>
        </w:tc>
        <w:tc>
          <w:tcPr>
            <w:tcW w:w="246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9705FCC" w14:textId="77777777" w:rsidR="0049798C" w:rsidRPr="00694B09" w:rsidRDefault="00000000">
            <w:pPr>
              <w:pStyle w:val="Standard"/>
              <w:spacing w:after="120" w:line="240" w:lineRule="auto"/>
              <w:rPr>
                <w:sz w:val="20"/>
                <w:szCs w:val="20"/>
                <w:lang w:val="en-US"/>
              </w:rPr>
            </w:pPr>
            <w:r w:rsidRPr="00694B09">
              <w:rPr>
                <w:sz w:val="20"/>
                <w:szCs w:val="20"/>
                <w:lang w:val="en-US"/>
              </w:rPr>
              <w:t>Protocol Code</w:t>
            </w:r>
          </w:p>
        </w:tc>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E090" w14:textId="77777777" w:rsidR="0049798C" w:rsidRPr="00694B09" w:rsidRDefault="0049798C">
            <w:pPr>
              <w:pStyle w:val="Standard"/>
              <w:spacing w:after="120" w:line="240" w:lineRule="auto"/>
              <w:rPr>
                <w:sz w:val="20"/>
                <w:szCs w:val="20"/>
                <w:lang w:val="en-US"/>
              </w:rPr>
            </w:pPr>
          </w:p>
        </w:tc>
      </w:tr>
      <w:tr w:rsidR="0049798C" w:rsidRPr="00694B09" w14:paraId="5340A13D" w14:textId="77777777">
        <w:tblPrEx>
          <w:tblCellMar>
            <w:top w:w="0" w:type="dxa"/>
            <w:bottom w:w="0" w:type="dxa"/>
          </w:tblCellMar>
        </w:tblPrEx>
        <w:tc>
          <w:tcPr>
            <w:tcW w:w="268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48625AA" w14:textId="77777777" w:rsidR="0049798C" w:rsidRPr="00694B09" w:rsidRDefault="00000000">
            <w:pPr>
              <w:pStyle w:val="Standard"/>
              <w:spacing w:after="120" w:line="240" w:lineRule="auto"/>
              <w:rPr>
                <w:lang w:val="en-US"/>
              </w:rPr>
            </w:pPr>
            <w:r w:rsidRPr="00694B09">
              <w:rPr>
                <w:sz w:val="20"/>
                <w:szCs w:val="20"/>
                <w:lang w:val="en-US"/>
              </w:rPr>
              <w:t>Project Title</w:t>
            </w:r>
          </w:p>
        </w:tc>
        <w:tc>
          <w:tcPr>
            <w:tcW w:w="73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F976B" w14:textId="77777777" w:rsidR="0049798C" w:rsidRPr="00694B09" w:rsidRDefault="0049798C">
            <w:pPr>
              <w:pStyle w:val="Standard"/>
              <w:spacing w:after="120" w:line="240" w:lineRule="auto"/>
              <w:rPr>
                <w:sz w:val="20"/>
                <w:szCs w:val="20"/>
                <w:lang w:val="en-US"/>
              </w:rPr>
            </w:pPr>
          </w:p>
        </w:tc>
      </w:tr>
    </w:tbl>
    <w:p w14:paraId="717671EE" w14:textId="77777777" w:rsidR="0049798C" w:rsidRPr="00694B09" w:rsidRDefault="0049798C">
      <w:pPr>
        <w:pStyle w:val="Standard"/>
        <w:spacing w:after="120"/>
        <w:rPr>
          <w:sz w:val="20"/>
          <w:szCs w:val="20"/>
          <w:lang w:val="en-US"/>
        </w:rPr>
      </w:pPr>
    </w:p>
    <w:p w14:paraId="67FDB051" w14:textId="77777777" w:rsidR="0049798C" w:rsidRPr="00694B09" w:rsidRDefault="00000000">
      <w:pPr>
        <w:pStyle w:val="Standard"/>
        <w:spacing w:after="120" w:line="240" w:lineRule="auto"/>
        <w:rPr>
          <w:lang w:val="en-US"/>
        </w:rPr>
      </w:pPr>
      <w:r w:rsidRPr="00694B09">
        <w:rPr>
          <w:b/>
          <w:bCs/>
          <w:sz w:val="20"/>
          <w:szCs w:val="20"/>
          <w:lang w:val="en-US"/>
        </w:rPr>
        <w:t>I certify that:</w:t>
      </w:r>
    </w:p>
    <w:p w14:paraId="0A62132F" w14:textId="41922A17" w:rsidR="0049798C" w:rsidRPr="00694B09" w:rsidRDefault="00000000">
      <w:pPr>
        <w:pStyle w:val="Prrafodelista"/>
        <w:numPr>
          <w:ilvl w:val="0"/>
          <w:numId w:val="4"/>
        </w:numPr>
        <w:spacing w:after="120" w:line="240" w:lineRule="auto"/>
        <w:ind w:left="426" w:hanging="426"/>
        <w:contextualSpacing w:val="0"/>
        <w:jc w:val="both"/>
        <w:rPr>
          <w:lang w:val="en-US"/>
        </w:rPr>
      </w:pPr>
      <w:r w:rsidRPr="00694B09">
        <w:rPr>
          <w:sz w:val="20"/>
          <w:szCs w:val="20"/>
          <w:lang w:val="en-US"/>
        </w:rPr>
        <w:t xml:space="preserve">I am familiar with the national laws and the ethical and administrative regulations of Pontificia Universidad </w:t>
      </w:r>
      <w:proofErr w:type="spellStart"/>
      <w:r w:rsidRPr="00694B09">
        <w:rPr>
          <w:sz w:val="20"/>
          <w:szCs w:val="20"/>
          <w:lang w:val="en-US"/>
        </w:rPr>
        <w:t>Catolica</w:t>
      </w:r>
      <w:proofErr w:type="spellEnd"/>
      <w:r w:rsidRPr="00694B09">
        <w:rPr>
          <w:sz w:val="20"/>
          <w:szCs w:val="20"/>
          <w:lang w:val="en-US"/>
        </w:rPr>
        <w:t xml:space="preserve"> de Chile that safeguard research related to animal welfare.</w:t>
      </w:r>
    </w:p>
    <w:p w14:paraId="6F8699EF" w14:textId="77777777" w:rsidR="0049798C" w:rsidRPr="00694B09" w:rsidRDefault="00000000">
      <w:pPr>
        <w:pStyle w:val="Prrafodelista"/>
        <w:numPr>
          <w:ilvl w:val="0"/>
          <w:numId w:val="2"/>
        </w:numPr>
        <w:spacing w:after="120" w:line="240" w:lineRule="auto"/>
        <w:ind w:left="426" w:hanging="426"/>
        <w:contextualSpacing w:val="0"/>
        <w:jc w:val="both"/>
        <w:rPr>
          <w:lang w:val="en-US"/>
        </w:rPr>
      </w:pPr>
      <w:r w:rsidRPr="00694B09">
        <w:rPr>
          <w:sz w:val="20"/>
          <w:szCs w:val="20"/>
          <w:lang w:val="en-US"/>
        </w:rPr>
        <w:t xml:space="preserve">Only persons authorized by the CEC CAA will work on this research, performing the functions indicated in the </w:t>
      </w:r>
      <w:r w:rsidRPr="00694B09">
        <w:rPr>
          <w:i/>
          <w:iCs/>
          <w:sz w:val="20"/>
          <w:szCs w:val="20"/>
          <w:lang w:val="en-US"/>
        </w:rPr>
        <w:t>Protocol for the Care and Use of Animals</w:t>
      </w:r>
      <w:r w:rsidRPr="00694B09">
        <w:rPr>
          <w:sz w:val="20"/>
          <w:szCs w:val="20"/>
          <w:lang w:val="en-US"/>
        </w:rPr>
        <w:t>.</w:t>
      </w:r>
    </w:p>
    <w:p w14:paraId="19CC57F1" w14:textId="77777777" w:rsidR="0049798C" w:rsidRPr="00694B09" w:rsidRDefault="00000000">
      <w:pPr>
        <w:pStyle w:val="Prrafodelista"/>
        <w:numPr>
          <w:ilvl w:val="0"/>
          <w:numId w:val="2"/>
        </w:numPr>
        <w:spacing w:after="120" w:line="240" w:lineRule="auto"/>
        <w:ind w:left="426" w:hanging="426"/>
        <w:contextualSpacing w:val="0"/>
        <w:jc w:val="both"/>
        <w:rPr>
          <w:lang w:val="en-US"/>
        </w:rPr>
      </w:pPr>
      <w:r w:rsidRPr="00694B09">
        <w:rPr>
          <w:sz w:val="20"/>
          <w:szCs w:val="20"/>
          <w:lang w:val="en-US"/>
        </w:rPr>
        <w:t>I have reviewed the relevant scientific literature and databases without finding valid alternative procedures to the use of live animals, maximizing my methodological efforts to implement the 3Rs principle (reduce, replace, refine).</w:t>
      </w:r>
    </w:p>
    <w:p w14:paraId="4F56849A" w14:textId="77777777" w:rsidR="0049798C" w:rsidRPr="00694B09" w:rsidRDefault="00000000">
      <w:pPr>
        <w:pStyle w:val="Prrafodelista"/>
        <w:numPr>
          <w:ilvl w:val="0"/>
          <w:numId w:val="2"/>
        </w:numPr>
        <w:spacing w:after="120" w:line="240" w:lineRule="auto"/>
        <w:ind w:left="426" w:hanging="426"/>
        <w:contextualSpacing w:val="0"/>
        <w:jc w:val="both"/>
        <w:rPr>
          <w:lang w:val="en-US"/>
        </w:rPr>
      </w:pPr>
      <w:r w:rsidRPr="00694B09">
        <w:rPr>
          <w:sz w:val="20"/>
          <w:szCs w:val="20"/>
          <w:lang w:val="en-US"/>
        </w:rPr>
        <w:t>In my role as Faculty in Charge, I am familiar with and approve the contents of the protocol and of every document submitted to the knowledge of the CEC CAA, especially when it has been completed by students or technical staff.</w:t>
      </w:r>
    </w:p>
    <w:p w14:paraId="4529EFCC" w14:textId="77777777" w:rsidR="0049798C" w:rsidRPr="00694B09" w:rsidRDefault="00000000">
      <w:pPr>
        <w:pStyle w:val="Standard"/>
        <w:spacing w:after="120" w:line="240" w:lineRule="auto"/>
        <w:ind w:left="360" w:hanging="360"/>
        <w:jc w:val="both"/>
        <w:rPr>
          <w:lang w:val="en-US"/>
        </w:rPr>
      </w:pPr>
      <w:r w:rsidRPr="00694B09">
        <w:rPr>
          <w:b/>
          <w:bCs/>
          <w:sz w:val="20"/>
          <w:szCs w:val="20"/>
          <w:lang w:val="en-US"/>
        </w:rPr>
        <w:t>Consequently, I commit to:</w:t>
      </w:r>
    </w:p>
    <w:p w14:paraId="74E13581" w14:textId="47D572CC" w:rsidR="0049798C" w:rsidRPr="00694B09" w:rsidRDefault="00000000">
      <w:pPr>
        <w:pStyle w:val="Prrafodelista"/>
        <w:numPr>
          <w:ilvl w:val="0"/>
          <w:numId w:val="5"/>
        </w:numPr>
        <w:spacing w:after="120" w:line="240" w:lineRule="auto"/>
        <w:ind w:left="426" w:hanging="426"/>
        <w:contextualSpacing w:val="0"/>
        <w:jc w:val="both"/>
        <w:rPr>
          <w:lang w:val="en-US"/>
        </w:rPr>
      </w:pPr>
      <w:r w:rsidRPr="00694B09">
        <w:rPr>
          <w:sz w:val="20"/>
          <w:szCs w:val="20"/>
          <w:lang w:val="en-US"/>
        </w:rPr>
        <w:t>Obtain</w:t>
      </w:r>
      <w:r w:rsidR="00694B09">
        <w:rPr>
          <w:sz w:val="20"/>
          <w:szCs w:val="20"/>
          <w:lang w:val="en-US"/>
        </w:rPr>
        <w:t>ing</w:t>
      </w:r>
      <w:r w:rsidRPr="00694B09">
        <w:rPr>
          <w:sz w:val="20"/>
          <w:szCs w:val="20"/>
          <w:lang w:val="en-US"/>
        </w:rPr>
        <w:t xml:space="preserve"> the approval of the CEC CAA before starting </w:t>
      </w:r>
      <w:r w:rsidRPr="00694B09">
        <w:rPr>
          <w:sz w:val="20"/>
          <w:szCs w:val="20"/>
          <w:u w:val="single"/>
          <w:lang w:val="en-US"/>
        </w:rPr>
        <w:t xml:space="preserve">any </w:t>
      </w:r>
      <w:r w:rsidRPr="00694B09">
        <w:rPr>
          <w:sz w:val="20"/>
          <w:szCs w:val="20"/>
          <w:lang w:val="en-US"/>
        </w:rPr>
        <w:t xml:space="preserve">procedure involving the handling of animals or the environment, as well as to request amendments before implementing changes to the approved protocol, following the guidelines dictated by the Animal Care Program (PCA) of Pontificia Universidad </w:t>
      </w:r>
      <w:proofErr w:type="spellStart"/>
      <w:r w:rsidRPr="00694B09">
        <w:rPr>
          <w:sz w:val="20"/>
          <w:szCs w:val="20"/>
          <w:lang w:val="en-US"/>
        </w:rPr>
        <w:t>Catolica</w:t>
      </w:r>
      <w:proofErr w:type="spellEnd"/>
      <w:r w:rsidRPr="00694B09">
        <w:rPr>
          <w:sz w:val="20"/>
          <w:szCs w:val="20"/>
          <w:lang w:val="en-US"/>
        </w:rPr>
        <w:t xml:space="preserve"> de Chile</w:t>
      </w:r>
      <w:r w:rsidRPr="00694B09">
        <w:rPr>
          <w:sz w:val="20"/>
          <w:szCs w:val="20"/>
          <w:vertAlign w:val="superscript"/>
          <w:lang w:val="en-US"/>
        </w:rPr>
        <w:t>1</w:t>
      </w:r>
      <w:r w:rsidRPr="00694B09">
        <w:rPr>
          <w:sz w:val="20"/>
          <w:szCs w:val="20"/>
          <w:lang w:val="en-US"/>
        </w:rPr>
        <w:t>.</w:t>
      </w:r>
    </w:p>
    <w:p w14:paraId="7ECE923E" w14:textId="59C422CD" w:rsidR="0049798C" w:rsidRPr="00694B09" w:rsidRDefault="00000000">
      <w:pPr>
        <w:pStyle w:val="Prrafodelista"/>
        <w:numPr>
          <w:ilvl w:val="0"/>
          <w:numId w:val="3"/>
        </w:numPr>
        <w:spacing w:after="120" w:line="240" w:lineRule="auto"/>
        <w:ind w:left="426" w:hanging="426"/>
        <w:contextualSpacing w:val="0"/>
        <w:jc w:val="both"/>
        <w:rPr>
          <w:lang w:val="en-US"/>
        </w:rPr>
      </w:pPr>
      <w:r w:rsidRPr="00694B09">
        <w:rPr>
          <w:sz w:val="20"/>
          <w:szCs w:val="20"/>
          <w:lang w:val="en-US"/>
        </w:rPr>
        <w:t>Carry</w:t>
      </w:r>
      <w:r w:rsidR="00694B09">
        <w:rPr>
          <w:sz w:val="20"/>
          <w:szCs w:val="20"/>
          <w:lang w:val="en-US"/>
        </w:rPr>
        <w:t>ing</w:t>
      </w:r>
      <w:r w:rsidRPr="00694B09">
        <w:rPr>
          <w:sz w:val="20"/>
          <w:szCs w:val="20"/>
          <w:lang w:val="en-US"/>
        </w:rPr>
        <w:t xml:space="preserve"> out the research procedures exactly as indicated in the approved protocol.</w:t>
      </w:r>
    </w:p>
    <w:p w14:paraId="55CD4271" w14:textId="3C32E429" w:rsidR="0049798C" w:rsidRPr="00694B09" w:rsidRDefault="00000000">
      <w:pPr>
        <w:pStyle w:val="Prrafodelista"/>
        <w:numPr>
          <w:ilvl w:val="0"/>
          <w:numId w:val="3"/>
        </w:numPr>
        <w:spacing w:after="120" w:line="240" w:lineRule="auto"/>
        <w:ind w:left="426" w:hanging="426"/>
        <w:contextualSpacing w:val="0"/>
        <w:jc w:val="both"/>
        <w:rPr>
          <w:lang w:val="en-US"/>
        </w:rPr>
      </w:pPr>
      <w:r w:rsidRPr="00694B09">
        <w:rPr>
          <w:sz w:val="20"/>
          <w:szCs w:val="20"/>
          <w:lang w:val="en-US"/>
        </w:rPr>
        <w:t>Timely inform</w:t>
      </w:r>
      <w:r w:rsidR="00694B09">
        <w:rPr>
          <w:sz w:val="20"/>
          <w:szCs w:val="20"/>
          <w:lang w:val="en-US"/>
        </w:rPr>
        <w:t>ing</w:t>
      </w:r>
      <w:r w:rsidRPr="00694B09">
        <w:rPr>
          <w:sz w:val="20"/>
          <w:szCs w:val="20"/>
          <w:lang w:val="en-US"/>
        </w:rPr>
        <w:t xml:space="preserve"> the </w:t>
      </w:r>
      <w:r w:rsidR="00694B09">
        <w:rPr>
          <w:sz w:val="20"/>
          <w:szCs w:val="20"/>
          <w:lang w:val="en-US"/>
        </w:rPr>
        <w:t>animal facility</w:t>
      </w:r>
      <w:r w:rsidRPr="00694B09">
        <w:rPr>
          <w:sz w:val="20"/>
          <w:szCs w:val="20"/>
          <w:lang w:val="en-US"/>
        </w:rPr>
        <w:t xml:space="preserve"> veterinarian and Institutional Veterinary Doctor (programacuidadoanimal@uc.cl) of any situation that leads to a deterioration of animal welfare, morbidity, mortality, and in general any other incidence that has not been contemplated in the protocol.</w:t>
      </w:r>
    </w:p>
    <w:p w14:paraId="3E7AD4DF" w14:textId="242C69E5" w:rsidR="0049798C" w:rsidRPr="00694B09" w:rsidRDefault="00000000">
      <w:pPr>
        <w:pStyle w:val="Prrafodelista"/>
        <w:numPr>
          <w:ilvl w:val="0"/>
          <w:numId w:val="3"/>
        </w:numPr>
        <w:spacing w:after="120" w:line="240" w:lineRule="auto"/>
        <w:ind w:left="426" w:hanging="426"/>
        <w:contextualSpacing w:val="0"/>
        <w:jc w:val="both"/>
        <w:rPr>
          <w:lang w:val="en-US"/>
        </w:rPr>
      </w:pPr>
      <w:r w:rsidRPr="00694B09">
        <w:rPr>
          <w:sz w:val="20"/>
          <w:szCs w:val="20"/>
          <w:lang w:val="en-US"/>
        </w:rPr>
        <w:t xml:space="preserve">Not </w:t>
      </w:r>
      <w:r w:rsidR="00694B09" w:rsidRPr="00694B09">
        <w:rPr>
          <w:sz w:val="20"/>
          <w:szCs w:val="20"/>
          <w:lang w:val="en-US"/>
        </w:rPr>
        <w:t>transferring</w:t>
      </w:r>
      <w:r w:rsidRPr="00694B09">
        <w:rPr>
          <w:sz w:val="20"/>
          <w:szCs w:val="20"/>
          <w:lang w:val="en-US"/>
        </w:rPr>
        <w:t xml:space="preserve"> animals between my approved protocols without previously consulting the CEC CAA about this possibility.</w:t>
      </w:r>
    </w:p>
    <w:p w14:paraId="09455777" w14:textId="18315A08" w:rsidR="0049798C" w:rsidRPr="00694B09" w:rsidRDefault="00000000">
      <w:pPr>
        <w:pStyle w:val="Prrafodelista"/>
        <w:numPr>
          <w:ilvl w:val="0"/>
          <w:numId w:val="3"/>
        </w:numPr>
        <w:spacing w:after="120" w:line="240" w:lineRule="auto"/>
        <w:ind w:left="426" w:hanging="426"/>
        <w:contextualSpacing w:val="0"/>
        <w:jc w:val="both"/>
        <w:rPr>
          <w:lang w:val="en-US"/>
        </w:rPr>
      </w:pPr>
      <w:r w:rsidRPr="00694B09">
        <w:rPr>
          <w:sz w:val="20"/>
          <w:szCs w:val="20"/>
          <w:lang w:val="en-US"/>
        </w:rPr>
        <w:t>Submit</w:t>
      </w:r>
      <w:r w:rsidR="00694B09">
        <w:rPr>
          <w:sz w:val="20"/>
          <w:szCs w:val="20"/>
          <w:lang w:val="en-US"/>
        </w:rPr>
        <w:t>ting</w:t>
      </w:r>
      <w:r w:rsidRPr="00694B09">
        <w:rPr>
          <w:sz w:val="20"/>
          <w:szCs w:val="20"/>
          <w:lang w:val="en-US"/>
        </w:rPr>
        <w:t xml:space="preserve"> a follow-up report according to the PCA guidelines.</w:t>
      </w:r>
    </w:p>
    <w:p w14:paraId="44392BA6" w14:textId="6DEF32EA" w:rsidR="0049798C" w:rsidRPr="00694B09" w:rsidRDefault="00000000">
      <w:pPr>
        <w:pStyle w:val="Prrafodelista"/>
        <w:numPr>
          <w:ilvl w:val="0"/>
          <w:numId w:val="3"/>
        </w:numPr>
        <w:spacing w:after="120" w:line="240" w:lineRule="auto"/>
        <w:ind w:left="426" w:hanging="426"/>
        <w:contextualSpacing w:val="0"/>
        <w:jc w:val="both"/>
        <w:rPr>
          <w:lang w:val="en-US"/>
        </w:rPr>
      </w:pPr>
      <w:r w:rsidRPr="00694B09">
        <w:rPr>
          <w:sz w:val="20"/>
          <w:szCs w:val="20"/>
          <w:lang w:val="en-US"/>
        </w:rPr>
        <w:t>Complet</w:t>
      </w:r>
      <w:r w:rsidR="00694B09">
        <w:rPr>
          <w:sz w:val="20"/>
          <w:szCs w:val="20"/>
          <w:lang w:val="en-US"/>
        </w:rPr>
        <w:t>ing</w:t>
      </w:r>
      <w:r w:rsidRPr="00694B09">
        <w:rPr>
          <w:sz w:val="20"/>
          <w:szCs w:val="20"/>
          <w:lang w:val="en-US"/>
        </w:rPr>
        <w:t xml:space="preserve"> the animal supervision guidelines with the frequency and for the duration with which they were approved by the CEC CAA, in case the approved protocol includes them.</w:t>
      </w:r>
    </w:p>
    <w:p w14:paraId="604C5AB7" w14:textId="5A7B3AEC" w:rsidR="0049798C" w:rsidRPr="00694B09" w:rsidRDefault="00000000">
      <w:pPr>
        <w:pStyle w:val="Prrafodelista"/>
        <w:numPr>
          <w:ilvl w:val="0"/>
          <w:numId w:val="3"/>
        </w:numPr>
        <w:spacing w:after="120" w:line="240" w:lineRule="auto"/>
        <w:ind w:left="426" w:hanging="426"/>
        <w:contextualSpacing w:val="0"/>
        <w:jc w:val="both"/>
        <w:rPr>
          <w:lang w:val="en-US"/>
        </w:rPr>
      </w:pPr>
      <w:r w:rsidRPr="00694B09">
        <w:rPr>
          <w:sz w:val="20"/>
          <w:szCs w:val="20"/>
          <w:shd w:val="clear" w:color="auto" w:fill="FFFF00"/>
          <w:lang w:val="en-US"/>
        </w:rPr>
        <w:t xml:space="preserve">In my capacity as Faculty </w:t>
      </w:r>
      <w:r w:rsidR="00694B09">
        <w:rPr>
          <w:sz w:val="20"/>
          <w:szCs w:val="20"/>
          <w:shd w:val="clear" w:color="auto" w:fill="FFFF00"/>
          <w:lang w:val="en-US"/>
        </w:rPr>
        <w:t xml:space="preserve">Member </w:t>
      </w:r>
      <w:r w:rsidRPr="00694B09">
        <w:rPr>
          <w:sz w:val="20"/>
          <w:szCs w:val="20"/>
          <w:shd w:val="clear" w:color="auto" w:fill="FFFF00"/>
          <w:lang w:val="en-US"/>
        </w:rPr>
        <w:t>in Charge</w:t>
      </w:r>
      <w:r w:rsidR="00694B09">
        <w:rPr>
          <w:sz w:val="20"/>
          <w:szCs w:val="20"/>
          <w:shd w:val="clear" w:color="auto" w:fill="FFFF00"/>
          <w:lang w:val="en-US"/>
        </w:rPr>
        <w:t>,</w:t>
      </w:r>
      <w:r w:rsidRPr="00694B09">
        <w:rPr>
          <w:sz w:val="20"/>
          <w:szCs w:val="20"/>
          <w:shd w:val="clear" w:color="auto" w:fill="FFFF00"/>
          <w:lang w:val="en-US"/>
        </w:rPr>
        <w:t xml:space="preserve"> conscientiously review</w:t>
      </w:r>
      <w:r w:rsidR="00694B09">
        <w:rPr>
          <w:sz w:val="20"/>
          <w:szCs w:val="20"/>
          <w:shd w:val="clear" w:color="auto" w:fill="FFFF00"/>
          <w:lang w:val="en-US"/>
        </w:rPr>
        <w:t>ing</w:t>
      </w:r>
      <w:r w:rsidRPr="00694B09">
        <w:rPr>
          <w:sz w:val="20"/>
          <w:szCs w:val="20"/>
          <w:shd w:val="clear" w:color="auto" w:fill="FFFF00"/>
          <w:lang w:val="en-US"/>
        </w:rPr>
        <w:t xml:space="preserve"> the </w:t>
      </w:r>
      <w:r w:rsidRPr="00694B09">
        <w:rPr>
          <w:i/>
          <w:iCs/>
          <w:sz w:val="20"/>
          <w:szCs w:val="20"/>
          <w:shd w:val="clear" w:color="auto" w:fill="FFFF00"/>
          <w:lang w:val="en-US"/>
        </w:rPr>
        <w:t xml:space="preserve">Protocol for the Care and Use of Animals </w:t>
      </w:r>
      <w:r w:rsidRPr="00694B09">
        <w:rPr>
          <w:sz w:val="20"/>
          <w:szCs w:val="20"/>
          <w:shd w:val="clear" w:color="auto" w:fill="FFFF00"/>
          <w:lang w:val="en-US"/>
        </w:rPr>
        <w:t>or any other document submitted to the CEC CAA, ensuring its scientific, ethical, and formal quality.</w:t>
      </w:r>
    </w:p>
    <w:p w14:paraId="6C410F65" w14:textId="77777777" w:rsidR="0049798C" w:rsidRPr="00694B09" w:rsidRDefault="0049798C">
      <w:pPr>
        <w:pStyle w:val="Standard"/>
        <w:spacing w:after="120" w:line="240" w:lineRule="auto"/>
        <w:jc w:val="both"/>
        <w:rPr>
          <w:sz w:val="20"/>
          <w:szCs w:val="20"/>
          <w:lang w:val="en-US"/>
        </w:rPr>
      </w:pPr>
    </w:p>
    <w:p w14:paraId="16F88BA2" w14:textId="77777777" w:rsidR="0049798C" w:rsidRPr="00694B09" w:rsidRDefault="0049798C">
      <w:pPr>
        <w:pStyle w:val="Standard"/>
        <w:spacing w:after="120" w:line="240" w:lineRule="auto"/>
        <w:jc w:val="both"/>
        <w:rPr>
          <w:sz w:val="20"/>
          <w:szCs w:val="20"/>
          <w:lang w:val="en-US"/>
        </w:rPr>
      </w:pPr>
    </w:p>
    <w:p w14:paraId="581175BB" w14:textId="77777777" w:rsidR="0049798C" w:rsidRPr="00694B09" w:rsidRDefault="0049798C">
      <w:pPr>
        <w:pStyle w:val="Standard"/>
        <w:spacing w:after="120" w:line="240" w:lineRule="auto"/>
        <w:jc w:val="both"/>
        <w:rPr>
          <w:sz w:val="20"/>
          <w:szCs w:val="20"/>
          <w:lang w:val="en-US"/>
        </w:rPr>
      </w:pPr>
    </w:p>
    <w:p w14:paraId="30DE6365" w14:textId="77777777" w:rsidR="0049798C" w:rsidRPr="00694B09" w:rsidRDefault="0049798C">
      <w:pPr>
        <w:pStyle w:val="Standard"/>
        <w:spacing w:after="120" w:line="240" w:lineRule="auto"/>
        <w:jc w:val="both"/>
        <w:rPr>
          <w:sz w:val="20"/>
          <w:szCs w:val="20"/>
          <w:lang w:val="en-US"/>
        </w:rPr>
      </w:pPr>
    </w:p>
    <w:p w14:paraId="5E97F913" w14:textId="77777777" w:rsidR="0049798C" w:rsidRPr="00694B09" w:rsidRDefault="0049798C">
      <w:pPr>
        <w:pStyle w:val="Standard"/>
        <w:spacing w:after="120" w:line="240" w:lineRule="auto"/>
        <w:jc w:val="both"/>
        <w:rPr>
          <w:sz w:val="20"/>
          <w:szCs w:val="20"/>
          <w:lang w:val="en-US"/>
        </w:rPr>
      </w:pPr>
    </w:p>
    <w:p w14:paraId="073B3083" w14:textId="77777777" w:rsidR="0049798C" w:rsidRPr="00694B09" w:rsidRDefault="0049798C">
      <w:pPr>
        <w:pStyle w:val="Standard"/>
        <w:rPr>
          <w:sz w:val="20"/>
          <w:szCs w:val="20"/>
          <w:lang w:val="en-US"/>
        </w:rPr>
      </w:pPr>
    </w:p>
    <w:p w14:paraId="04C0C691" w14:textId="77777777" w:rsidR="0049798C" w:rsidRPr="00694B09" w:rsidRDefault="00000000">
      <w:pPr>
        <w:pStyle w:val="Standard"/>
        <w:rPr>
          <w:lang w:val="en-US"/>
        </w:rPr>
      </w:pPr>
      <w:r w:rsidRPr="00694B09">
        <w:rPr>
          <w:sz w:val="20"/>
          <w:szCs w:val="20"/>
          <w:lang w:val="en-US"/>
        </w:rPr>
        <w:t xml:space="preserve"> </w:t>
      </w:r>
    </w:p>
    <w:sectPr w:rsidR="0049798C" w:rsidRPr="00694B09">
      <w:headerReference w:type="default" r:id="rId7"/>
      <w:footerReference w:type="default" r:id="rId8"/>
      <w:pgSz w:w="12240" w:h="15840"/>
      <w:pgMar w:top="1230" w:right="1080" w:bottom="765"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8FAC" w14:textId="77777777" w:rsidR="000C7285" w:rsidRDefault="000C7285">
      <w:r>
        <w:separator/>
      </w:r>
    </w:p>
  </w:endnote>
  <w:endnote w:type="continuationSeparator" w:id="0">
    <w:p w14:paraId="3D57B31D" w14:textId="77777777" w:rsidR="000C7285" w:rsidRDefault="000C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E05D" w14:textId="77777777" w:rsidR="00000000" w:rsidRDefault="00000000">
    <w:pPr>
      <w:pStyle w:val="Piedepgina"/>
      <w:jc w:val="right"/>
    </w:pPr>
    <w:r>
      <w:fldChar w:fldCharType="begin"/>
    </w:r>
    <w:r>
      <w:instrText xml:space="preserve"> PAGE </w:instrText>
    </w:r>
    <w:r>
      <w:fldChar w:fldCharType="separate"/>
    </w:r>
    <w:r>
      <w:t>1</w:t>
    </w:r>
    <w:r>
      <w:fldChar w:fldCharType="end"/>
    </w:r>
  </w:p>
  <w:p w14:paraId="0DC21EEA" w14:textId="77777777" w:rsidR="00000000" w:rsidRDefault="00000000">
    <w:pPr>
      <w:pStyle w:val="Standard"/>
    </w:pPr>
    <w:r>
      <w:rPr>
        <w:sz w:val="20"/>
        <w:szCs w:val="20"/>
        <w:vertAlign w:val="superscript"/>
      </w:rPr>
      <w:t xml:space="preserve">1 </w:t>
    </w:r>
    <w:proofErr w:type="spellStart"/>
    <w:r>
      <w:rPr>
        <w:sz w:val="20"/>
        <w:szCs w:val="20"/>
      </w:rPr>
      <w:t>These</w:t>
    </w:r>
    <w:proofErr w:type="spellEnd"/>
    <w:r>
      <w:rPr>
        <w:sz w:val="20"/>
        <w:szCs w:val="20"/>
      </w:rPr>
      <w:t xml:space="preserve"> </w:t>
    </w:r>
    <w:proofErr w:type="spellStart"/>
    <w:r>
      <w:rPr>
        <w:sz w:val="20"/>
        <w:szCs w:val="20"/>
      </w:rPr>
      <w:t>documents</w:t>
    </w:r>
    <w:proofErr w:type="spellEnd"/>
    <w:r>
      <w:rPr>
        <w:sz w:val="20"/>
        <w:szCs w:val="20"/>
      </w:rPr>
      <w:t xml:space="preserve"> can be </w:t>
    </w:r>
    <w:proofErr w:type="spellStart"/>
    <w:r>
      <w:rPr>
        <w:sz w:val="20"/>
        <w:szCs w:val="20"/>
      </w:rPr>
      <w:t>consulted</w:t>
    </w:r>
    <w:proofErr w:type="spellEnd"/>
    <w:r>
      <w:rPr>
        <w:sz w:val="20"/>
        <w:szCs w:val="20"/>
      </w:rPr>
      <w:t xml:space="preserve"> at </w:t>
    </w:r>
    <w:hyperlink r:id="rId1" w:history="1">
      <w:r>
        <w:rPr>
          <w:rStyle w:val="Internetlink"/>
          <w:sz w:val="20"/>
          <w:szCs w:val="20"/>
        </w:rPr>
        <w:t>https://eticayseguridad.uc.cl/comite-etico-cientifico-para-el-cuidado-de-animales-y-ambiente/recursos-cec-caa.html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2C42" w14:textId="77777777" w:rsidR="000C7285" w:rsidRDefault="000C7285">
      <w:r>
        <w:rPr>
          <w:color w:val="000000"/>
        </w:rPr>
        <w:separator/>
      </w:r>
    </w:p>
  </w:footnote>
  <w:footnote w:type="continuationSeparator" w:id="0">
    <w:p w14:paraId="7EFB660B" w14:textId="77777777" w:rsidR="000C7285" w:rsidRDefault="000C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2923" w14:textId="77777777" w:rsidR="00000000" w:rsidRDefault="00000000">
    <w:pPr>
      <w:pStyle w:val="Cuerpo"/>
      <w:ind w:left="2268" w:hanging="141"/>
      <w:jc w:val="right"/>
    </w:pPr>
    <w:r>
      <w:rPr>
        <w:noProof/>
      </w:rPr>
      <w:drawing>
        <wp:anchor distT="0" distB="0" distL="114300" distR="114300" simplePos="0" relativeHeight="251659264" behindDoc="1" locked="0" layoutInCell="1" allowOverlap="1" wp14:anchorId="42BC3EE1" wp14:editId="4AC51C4C">
          <wp:simplePos x="0" y="0"/>
          <wp:positionH relativeFrom="page">
            <wp:posOffset>698052</wp:posOffset>
          </wp:positionH>
          <wp:positionV relativeFrom="page">
            <wp:posOffset>369691</wp:posOffset>
          </wp:positionV>
          <wp:extent cx="1566001" cy="968441"/>
          <wp:effectExtent l="0" t="0" r="0" b="3109"/>
          <wp:wrapNone/>
          <wp:docPr id="1802300609" name="officeArt object" descr="UC lineal-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66001" cy="968441"/>
                  </a:xfrm>
                  <a:prstGeom prst="rect">
                    <a:avLst/>
                  </a:prstGeom>
                  <a:noFill/>
                  <a:ln>
                    <a:noFill/>
                    <a:prstDash/>
                  </a:ln>
                </pic:spPr>
              </pic:pic>
            </a:graphicData>
          </a:graphic>
        </wp:anchor>
      </w:drawing>
    </w:r>
    <w:r>
      <w:rPr>
        <w:lang w:val="es-CL"/>
      </w:rPr>
      <w:tab/>
    </w:r>
    <w:r>
      <w:rPr>
        <w:lang w:val="es-CL"/>
      </w:rPr>
      <w:tab/>
    </w:r>
  </w:p>
  <w:p w14:paraId="69C6FE3A" w14:textId="77777777" w:rsidR="00000000" w:rsidRDefault="00000000">
    <w:pPr>
      <w:pStyle w:val="Cuerpo"/>
      <w:ind w:left="2268" w:hanging="141"/>
      <w:jc w:val="right"/>
    </w:pPr>
    <w:r>
      <w:rPr>
        <w:rStyle w:val="Ninguno"/>
        <w:rFonts w:ascii="Calibri" w:hAnsi="Calibri"/>
        <w:b/>
        <w:bCs/>
        <w:color w:val="2E74B5"/>
        <w:sz w:val="20"/>
        <w:szCs w:val="20"/>
        <w:lang w:val="es-ES_tradnl"/>
      </w:rPr>
      <w:t>COMPROMISES OF THE INVESTIGATORS</w:t>
    </w:r>
  </w:p>
  <w:p w14:paraId="1213E119" w14:textId="77777777" w:rsidR="00000000" w:rsidRDefault="00000000">
    <w:pPr>
      <w:pStyle w:val="Cuerpo"/>
      <w:ind w:left="2268" w:hanging="141"/>
      <w:jc w:val="right"/>
    </w:pPr>
    <w:r>
      <w:rPr>
        <w:rStyle w:val="Ninguno"/>
        <w:rFonts w:ascii="Calibri" w:hAnsi="Calibri"/>
        <w:b/>
        <w:bCs/>
        <w:color w:val="2E74B5"/>
        <w:sz w:val="20"/>
        <w:szCs w:val="20"/>
        <w:lang w:val="es-ES_tradnl"/>
      </w:rPr>
      <w:t>SCIENTIFIC ETHICS COMMITTEE FOR THE CARE OF ANIMALS AND ENVIRONMENT</w:t>
    </w:r>
    <w:r>
      <w:rPr>
        <w:rStyle w:val="Ninguno"/>
        <w:rFonts w:ascii="Calibri" w:hAnsi="Calibri"/>
        <w:b/>
        <w:bCs/>
        <w:color w:val="2E74B5"/>
        <w:sz w:val="20"/>
        <w:szCs w:val="20"/>
        <w:lang w:val="es-CL"/>
      </w:rPr>
      <w:t xml:space="preserve"> (CEC CAA)</w:t>
    </w:r>
  </w:p>
  <w:p w14:paraId="1FAF3062" w14:textId="77777777" w:rsidR="00000000" w:rsidRDefault="00000000">
    <w:pPr>
      <w:pStyle w:val="Cuerpo"/>
      <w:ind w:left="2268" w:hanging="141"/>
      <w:jc w:val="right"/>
    </w:pPr>
    <w:proofErr w:type="spellStart"/>
    <w:r>
      <w:rPr>
        <w:rStyle w:val="Ninguno"/>
        <w:rFonts w:ascii="Calibri" w:hAnsi="Calibri"/>
        <w:b/>
        <w:bCs/>
        <w:color w:val="2E74B5"/>
        <w:sz w:val="20"/>
        <w:szCs w:val="20"/>
        <w:lang w:val="es-CL"/>
      </w:rPr>
      <w:t>Version</w:t>
    </w:r>
    <w:proofErr w:type="spellEnd"/>
    <w:r>
      <w:rPr>
        <w:rStyle w:val="Ninguno"/>
        <w:rFonts w:ascii="Calibri" w:hAnsi="Calibri"/>
        <w:b/>
        <w:bCs/>
        <w:color w:val="2E74B5"/>
        <w:sz w:val="20"/>
        <w:szCs w:val="20"/>
        <w:lang w:val="es-CL"/>
      </w:rPr>
      <w:t xml:space="preserve"> 2025</w:t>
    </w:r>
  </w:p>
  <w:p w14:paraId="1EDFF133" w14:textId="77777777" w:rsidR="00000000" w:rsidRDefault="00000000">
    <w:pPr>
      <w:pStyle w:val="Encabezado"/>
      <w:rPr>
        <w:b/>
        <w:color w:val="2E74B5"/>
        <w:sz w:val="24"/>
        <w:szCs w:val="24"/>
      </w:rPr>
    </w:pPr>
  </w:p>
  <w:p w14:paraId="103503F4" w14:textId="77777777" w:rsidR="00000000" w:rsidRDefault="00000000">
    <w:pPr>
      <w:pStyle w:val="Prrafodelista"/>
      <w:spacing w:after="120" w:line="240" w:lineRule="auto"/>
      <w:ind w:left="426" w:hanging="426"/>
      <w:contextualSpacing w:val="0"/>
      <w:jc w:val="both"/>
      <w:rPr>
        <w:i/>
        <w:iCs/>
        <w:sz w:val="20"/>
        <w:szCs w:val="20"/>
      </w:rPr>
    </w:pPr>
  </w:p>
  <w:p w14:paraId="5CE5539F" w14:textId="77777777" w:rsidR="00000000" w:rsidRDefault="00000000">
    <w:pPr>
      <w:pStyle w:val="Prrafodelista"/>
      <w:spacing w:after="120" w:line="240" w:lineRule="auto"/>
      <w:ind w:left="426" w:hanging="426"/>
      <w:contextualSpacing w:val="0"/>
      <w:jc w:val="both"/>
      <w:rPr>
        <w:i/>
        <w:iCs/>
        <w:sz w:val="20"/>
        <w:szCs w:val="20"/>
      </w:rPr>
    </w:pPr>
    <w:r>
      <w:rPr>
        <w:i/>
        <w:iCs/>
        <w:sz w:val="20"/>
        <w:szCs w:val="20"/>
      </w:rPr>
      <w:t xml:space="preserve">(Pontifical Catholic University </w:t>
    </w:r>
    <w:proofErr w:type="spellStart"/>
    <w:r>
      <w:rPr>
        <w:i/>
        <w:iCs/>
        <w:sz w:val="20"/>
        <w:szCs w:val="20"/>
      </w:rPr>
      <w:t>of</w:t>
    </w:r>
    <w:proofErr w:type="spellEnd"/>
    <w:r>
      <w:rPr>
        <w:i/>
        <w:iCs/>
        <w:sz w:val="20"/>
        <w:szCs w:val="20"/>
      </w:rPr>
      <w:t xml:space="preserve"> Chile)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2FE4"/>
    <w:multiLevelType w:val="multilevel"/>
    <w:tmpl w:val="0748A02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A80D34"/>
    <w:multiLevelType w:val="multilevel"/>
    <w:tmpl w:val="8A5EBAC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795897"/>
    <w:multiLevelType w:val="multilevel"/>
    <w:tmpl w:val="D758C93E"/>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19472157">
    <w:abstractNumId w:val="2"/>
  </w:num>
  <w:num w:numId="2" w16cid:durableId="820652937">
    <w:abstractNumId w:val="0"/>
  </w:num>
  <w:num w:numId="3" w16cid:durableId="424612764">
    <w:abstractNumId w:val="1"/>
  </w:num>
  <w:num w:numId="4" w16cid:durableId="1094715518">
    <w:abstractNumId w:val="0"/>
    <w:lvlOverride w:ilvl="0">
      <w:startOverride w:val="1"/>
    </w:lvlOverride>
  </w:num>
  <w:num w:numId="5" w16cid:durableId="10615614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9798C"/>
    <w:rsid w:val="000C7285"/>
    <w:rsid w:val="0049798C"/>
    <w:rsid w:val="0066183B"/>
    <w:rsid w:val="00694B09"/>
    <w:rsid w:val="007705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0B88"/>
  <w15:docId w15:val="{E1DB99BD-33ED-4EFB-BE92-39795EE2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s-C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Unicode MS"/>
      <w:sz w:val="24"/>
    </w:rPr>
  </w:style>
  <w:style w:type="paragraph" w:styleId="Descripci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customStyle="1" w:styleId="HeaderandFooter">
    <w:name w:val="Header and Footer"/>
    <w:basedOn w:val="Standard"/>
  </w:style>
  <w:style w:type="paragraph" w:styleId="Encabezado">
    <w:name w:val="header"/>
    <w:basedOn w:val="Standard"/>
    <w:pPr>
      <w:tabs>
        <w:tab w:val="center" w:pos="4419"/>
        <w:tab w:val="right" w:pos="8838"/>
      </w:tabs>
      <w:spacing w:after="0" w:line="240" w:lineRule="auto"/>
    </w:pPr>
  </w:style>
  <w:style w:type="paragraph" w:styleId="Piedepgina">
    <w:name w:val="footer"/>
    <w:basedOn w:val="Standard"/>
    <w:pPr>
      <w:tabs>
        <w:tab w:val="center" w:pos="4419"/>
        <w:tab w:val="right" w:pos="8838"/>
      </w:tabs>
      <w:spacing w:after="0" w:line="240" w:lineRule="auto"/>
    </w:pPr>
  </w:style>
  <w:style w:type="paragraph" w:customStyle="1" w:styleId="Marginalia">
    <w:name w:val="Marginalia"/>
    <w:basedOn w:val="Standard"/>
    <w:pPr>
      <w:spacing w:line="240" w:lineRule="auto"/>
    </w:pPr>
    <w:rPr>
      <w:sz w:val="20"/>
      <w:szCs w:val="20"/>
    </w:rPr>
  </w:style>
  <w:style w:type="paragraph" w:styleId="Asuntodelcomentario">
    <w:name w:val="annotation subject"/>
    <w:basedOn w:val="Marginalia"/>
    <w:next w:val="Marginalia"/>
    <w:rPr>
      <w:b/>
      <w:bCs/>
    </w:rPr>
  </w:style>
  <w:style w:type="paragraph" w:styleId="Textodeglobo">
    <w:name w:val="Balloon Text"/>
    <w:basedOn w:val="Standard"/>
    <w:pPr>
      <w:spacing w:after="0" w:line="240" w:lineRule="auto"/>
    </w:pPr>
    <w:rPr>
      <w:rFonts w:ascii="Segoe UI" w:eastAsia="Segoe UI" w:hAnsi="Segoe UI" w:cs="Segoe UI"/>
      <w:sz w:val="18"/>
      <w:szCs w:val="18"/>
    </w:rPr>
  </w:style>
  <w:style w:type="paragraph" w:customStyle="1" w:styleId="Cuerpo">
    <w:name w:val="Cuerpo"/>
    <w:pPr>
      <w:widowControl/>
    </w:pPr>
    <w:rPr>
      <w:rFonts w:ascii="Times New Roman" w:eastAsia="Arial Unicode MS" w:hAnsi="Times New Roman" w:cs="Arial Unicode MS"/>
      <w:color w:val="000000"/>
      <w:sz w:val="24"/>
      <w:szCs w:val="24"/>
      <w:lang w:val="en-US"/>
    </w:rPr>
  </w:style>
  <w:style w:type="paragraph" w:customStyle="1" w:styleId="Estilo1">
    <w:name w:val="Estilo1"/>
    <w:basedOn w:val="Standard"/>
    <w:autoRedefine/>
    <w:pPr>
      <w:pBdr>
        <w:top w:val="single" w:sz="12" w:space="1" w:color="000000"/>
        <w:bottom w:val="single" w:sz="12" w:space="1" w:color="000000"/>
      </w:pBdr>
      <w:shd w:val="clear" w:color="auto" w:fill="E7E6E6"/>
      <w:spacing w:after="0" w:line="240" w:lineRule="auto"/>
      <w:jc w:val="center"/>
    </w:pPr>
    <w:rPr>
      <w:rFonts w:eastAsia="Arial Unicode MS" w:cs="Calibri"/>
      <w:b/>
      <w:bCs/>
      <w:color w:val="000000"/>
      <w:sz w:val="20"/>
      <w:szCs w:val="24"/>
    </w:rPr>
  </w:style>
  <w:style w:type="paragraph" w:styleId="Prrafodelista">
    <w:name w:val="List Paragraph"/>
    <w:basedOn w:val="Standard"/>
    <w:pPr>
      <w:ind w:left="720"/>
      <w:contextualSpacing/>
    </w:pPr>
  </w:style>
  <w:style w:type="paragraph" w:styleId="Revisin">
    <w:name w:val="Revision"/>
    <w:pPr>
      <w:widowControl/>
    </w:p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TextodegloboCar">
    <w:name w:val="Texto de globo Car"/>
    <w:basedOn w:val="Fuentedeprrafopredeter"/>
    <w:rPr>
      <w:rFonts w:ascii="Segoe UI" w:eastAsia="Segoe UI" w:hAnsi="Segoe UI" w:cs="Segoe UI"/>
      <w:sz w:val="18"/>
      <w:szCs w:val="18"/>
    </w:rPr>
  </w:style>
  <w:style w:type="character" w:customStyle="1" w:styleId="Ninguno">
    <w:name w:val="Ninguno"/>
  </w:style>
  <w:style w:type="character" w:customStyle="1" w:styleId="CuerpoCar">
    <w:name w:val="Cuerpo Car"/>
    <w:basedOn w:val="Fuentedeprrafopredeter"/>
    <w:rPr>
      <w:rFonts w:ascii="Times New Roman" w:eastAsia="Arial Unicode MS" w:hAnsi="Times New Roman" w:cs="Arial Unicode MS"/>
      <w:color w:val="000000"/>
      <w:sz w:val="24"/>
      <w:szCs w:val="24"/>
      <w:u w:val="none"/>
      <w:lang w:val="en-US"/>
    </w:rPr>
  </w:style>
  <w:style w:type="character" w:customStyle="1" w:styleId="Estilo1Car">
    <w:name w:val="Estilo1 Car"/>
    <w:basedOn w:val="Fuentedeprrafopredeter"/>
    <w:rPr>
      <w:rFonts w:ascii="Calibri" w:eastAsia="Arial Unicode MS" w:hAnsi="Calibri" w:cs="Calibri"/>
      <w:b/>
      <w:bCs/>
      <w:color w:val="000000"/>
      <w:sz w:val="20"/>
      <w:szCs w:val="24"/>
      <w:u w:val="none"/>
      <w:shd w:val="clear" w:color="auto" w:fill="E7E6E6"/>
    </w:rPr>
  </w:style>
  <w:style w:type="character" w:customStyle="1" w:styleId="Internetlink">
    <w:name w:val="Internet link"/>
    <w:rPr>
      <w:u w:val="single"/>
    </w:rPr>
  </w:style>
  <w:style w:type="character" w:styleId="Mencinsinresolver">
    <w:name w:val="Unresolved Mention"/>
    <w:basedOn w:val="Fuentedeprrafopredeter"/>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sz w:val="20"/>
      <w:szCs w:val="20"/>
    </w:rPr>
  </w:style>
  <w:style w:type="numbering" w:customStyle="1" w:styleId="NoList">
    <w:name w:val="No List"/>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ticayseguridad.uc.cl/comite-etico-cientifico-para-el-cuidado-de-animales-y-ambiente/recursos-cec-ca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1821</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Saez</cp:lastModifiedBy>
  <cp:revision>2</cp:revision>
  <dcterms:created xsi:type="dcterms:W3CDTF">2026-06-15T02:53:00Z</dcterms:created>
  <dcterms:modified xsi:type="dcterms:W3CDTF">2026-06-15T02:53:00Z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GrammarlyDocumentId">
    <vt:lpwstr>9a95207cd3968355948ec6fd26edd7ccfd3b43df0bbdf62c0bba127f5427e4ed</vt:lpwstr>
  </property>
</Properties>
</file>