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9501" w14:textId="4889ACEE" w:rsidR="00F660E7" w:rsidRPr="000C29AC" w:rsidRDefault="00F660E7" w:rsidP="000C29AC">
      <w:pPr>
        <w:spacing w:after="40"/>
        <w:ind w:left="-567" w:right="-376"/>
        <w:jc w:val="center"/>
        <w:rPr>
          <w:b/>
          <w:sz w:val="20"/>
          <w:szCs w:val="18"/>
        </w:rPr>
      </w:pPr>
    </w:p>
    <w:p w14:paraId="0BC2BE68" w14:textId="2DC8BF45" w:rsidR="000A42F2" w:rsidRPr="00A01110" w:rsidRDefault="00BE60B7" w:rsidP="004939A0">
      <w:pPr>
        <w:spacing w:after="40"/>
        <w:ind w:right="-376"/>
        <w:jc w:val="both"/>
        <w:rPr>
          <w:bCs/>
          <w:szCs w:val="19"/>
        </w:rPr>
      </w:pPr>
      <w:r w:rsidRPr="004939A0">
        <w:rPr>
          <w:b/>
          <w:szCs w:val="19"/>
        </w:rPr>
        <w:t>¿Cuándo debo solicitar una enmienda y escribir una carta de solicitud de enmienda?</w:t>
      </w:r>
    </w:p>
    <w:p w14:paraId="33150218" w14:textId="383B6A2D" w:rsidR="008F5322" w:rsidRDefault="00146BC5" w:rsidP="004939A0">
      <w:pPr>
        <w:spacing w:after="40"/>
        <w:ind w:right="-234"/>
        <w:jc w:val="both"/>
        <w:rPr>
          <w:bCs/>
          <w:sz w:val="19"/>
          <w:szCs w:val="19"/>
        </w:rPr>
      </w:pPr>
      <w:r w:rsidRPr="000C29AC">
        <w:rPr>
          <w:bCs/>
          <w:sz w:val="19"/>
          <w:szCs w:val="19"/>
        </w:rPr>
        <w:t>Cuando se aprueba un protocolo de investigación, el Académico</w:t>
      </w:r>
      <w:r w:rsidR="00910AF2">
        <w:rPr>
          <w:bCs/>
          <w:sz w:val="19"/>
          <w:szCs w:val="19"/>
        </w:rPr>
        <w:t>(a)</w:t>
      </w:r>
      <w:r w:rsidRPr="000C29AC">
        <w:rPr>
          <w:bCs/>
          <w:sz w:val="19"/>
          <w:szCs w:val="19"/>
        </w:rPr>
        <w:t xml:space="preserve"> e Investigador</w:t>
      </w:r>
      <w:r w:rsidR="00910AF2">
        <w:rPr>
          <w:bCs/>
          <w:sz w:val="19"/>
          <w:szCs w:val="19"/>
        </w:rPr>
        <w:t>(a)</w:t>
      </w:r>
      <w:r w:rsidRPr="000C29AC">
        <w:rPr>
          <w:bCs/>
          <w:sz w:val="19"/>
          <w:szCs w:val="19"/>
        </w:rPr>
        <w:t xml:space="preserve"> Responsable adquieren el compromiso de solicitar una enmienda y una nueva acta de aprobación ética para cambios en procedimientos o personal</w:t>
      </w:r>
      <w:r w:rsidR="004914BA">
        <w:rPr>
          <w:bCs/>
          <w:sz w:val="19"/>
          <w:szCs w:val="19"/>
        </w:rPr>
        <w:t xml:space="preserve"> que participa del protocolo</w:t>
      </w:r>
      <w:r w:rsidRPr="000C29AC">
        <w:rPr>
          <w:bCs/>
          <w:sz w:val="19"/>
          <w:szCs w:val="19"/>
        </w:rPr>
        <w:t xml:space="preserve">. La carta </w:t>
      </w:r>
      <w:r w:rsidR="000A42F2" w:rsidRPr="000C29AC">
        <w:rPr>
          <w:bCs/>
          <w:sz w:val="19"/>
          <w:szCs w:val="19"/>
        </w:rPr>
        <w:t xml:space="preserve">de solicitud de enmienda </w:t>
      </w:r>
      <w:r w:rsidR="00BE60B7">
        <w:rPr>
          <w:bCs/>
          <w:sz w:val="19"/>
          <w:szCs w:val="19"/>
        </w:rPr>
        <w:t>permite presentar este cambio y se debe subir a la plataforma junto al protocolo enmendado</w:t>
      </w:r>
      <w:r w:rsidR="008F5322">
        <w:rPr>
          <w:bCs/>
          <w:sz w:val="19"/>
          <w:szCs w:val="19"/>
        </w:rPr>
        <w:t>.</w:t>
      </w:r>
    </w:p>
    <w:p w14:paraId="180E24A5" w14:textId="77777777" w:rsidR="00A01110" w:rsidRDefault="00A01110" w:rsidP="00A01110">
      <w:pPr>
        <w:spacing w:after="40"/>
        <w:ind w:right="-234"/>
        <w:jc w:val="both"/>
        <w:rPr>
          <w:bCs/>
          <w:sz w:val="19"/>
          <w:szCs w:val="19"/>
        </w:rPr>
      </w:pPr>
    </w:p>
    <w:p w14:paraId="5C6E6308" w14:textId="65004DA1" w:rsidR="00A01110" w:rsidRPr="00A01110" w:rsidRDefault="00A01110" w:rsidP="00A01110">
      <w:pPr>
        <w:spacing w:after="40"/>
        <w:ind w:right="-376"/>
        <w:jc w:val="both"/>
        <w:rPr>
          <w:bCs/>
          <w:szCs w:val="19"/>
        </w:rPr>
      </w:pPr>
      <w:r w:rsidRPr="00F84318">
        <w:rPr>
          <w:b/>
          <w:szCs w:val="19"/>
        </w:rPr>
        <w:t xml:space="preserve">¿Cuándo </w:t>
      </w:r>
      <w:r>
        <w:rPr>
          <w:b/>
          <w:szCs w:val="19"/>
        </w:rPr>
        <w:t xml:space="preserve">NO DEBO </w:t>
      </w:r>
      <w:r w:rsidRPr="00F84318">
        <w:rPr>
          <w:b/>
          <w:szCs w:val="19"/>
        </w:rPr>
        <w:t>solicitar una enmienda?</w:t>
      </w:r>
    </w:p>
    <w:p w14:paraId="276E9745" w14:textId="6D52F2F4" w:rsidR="009B35EA" w:rsidRDefault="00A01110" w:rsidP="009B35EA">
      <w:pPr>
        <w:spacing w:after="40"/>
        <w:ind w:right="-234"/>
        <w:jc w:val="both"/>
        <w:rPr>
          <w:bCs/>
          <w:sz w:val="19"/>
          <w:szCs w:val="19"/>
        </w:rPr>
      </w:pPr>
      <w:r>
        <w:rPr>
          <w:sz w:val="19"/>
          <w:szCs w:val="19"/>
        </w:rPr>
        <w:t xml:space="preserve">Existen diversas situaciones en las cuales el CEC-CAA considera que no es necesario solicitar una enmienda. En el siguiente </w:t>
      </w:r>
      <w:r w:rsidR="004939A0" w:rsidRPr="000C29AC">
        <w:rPr>
          <w:bCs/>
          <w:sz w:val="19"/>
          <w:szCs w:val="19"/>
        </w:rPr>
        <w:t>listado</w:t>
      </w:r>
      <w:r w:rsidR="004939A0">
        <w:rPr>
          <w:bCs/>
          <w:sz w:val="19"/>
          <w:szCs w:val="19"/>
        </w:rPr>
        <w:t xml:space="preserve"> </w:t>
      </w:r>
      <w:r w:rsidR="004939A0" w:rsidRPr="000C29AC">
        <w:rPr>
          <w:bCs/>
          <w:sz w:val="19"/>
          <w:szCs w:val="19"/>
        </w:rPr>
        <w:t>se</w:t>
      </w:r>
      <w:r w:rsidR="00146BC5" w:rsidRPr="000C29AC">
        <w:rPr>
          <w:bCs/>
          <w:sz w:val="19"/>
          <w:szCs w:val="19"/>
        </w:rPr>
        <w:t xml:space="preserve"> detallan las </w:t>
      </w:r>
      <w:r w:rsidR="00146BC5" w:rsidRPr="00392FE7">
        <w:rPr>
          <w:b/>
          <w:sz w:val="19"/>
          <w:szCs w:val="19"/>
          <w:u w:val="single"/>
        </w:rPr>
        <w:t>situaciones en las que NO es necesario solicitar una enmienda</w:t>
      </w:r>
      <w:r>
        <w:rPr>
          <w:b/>
          <w:sz w:val="19"/>
          <w:szCs w:val="19"/>
          <w:u w:val="single"/>
        </w:rPr>
        <w:t>:</w:t>
      </w:r>
      <w:r w:rsidR="00146BC5" w:rsidRPr="00392FE7">
        <w:rPr>
          <w:bCs/>
          <w:sz w:val="19"/>
          <w:szCs w:val="19"/>
        </w:rPr>
        <w:t xml:space="preserve"> </w:t>
      </w:r>
    </w:p>
    <w:p w14:paraId="6D12C137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  <w:lang w:val="es-ES"/>
        </w:rPr>
        <w:t>Se reduce el número de animales a utilizar, por la eliminación de objetivo y/o la realización de menos procedimientos, considerando que no se afecte el Bienestar Animal y no existan otros cambios.</w:t>
      </w:r>
    </w:p>
    <w:p w14:paraId="038B54E5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</w:rPr>
        <w:t>Se cambia el número de animales usados entre objetivos, pero no cambia el total de animales usados, los procedimientos o su severidad.</w:t>
      </w:r>
    </w:p>
    <w:p w14:paraId="134476B0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</w:rPr>
        <w:t xml:space="preserve">Los cambios involucran la disminución de procedimientos realizados en los animales. </w:t>
      </w:r>
      <w:r>
        <w:rPr>
          <w:bCs/>
          <w:color w:val="404040" w:themeColor="text1" w:themeTint="BF"/>
          <w:sz w:val="18"/>
          <w:szCs w:val="19"/>
        </w:rPr>
        <w:t>Por ejemplo,</w:t>
      </w:r>
      <w:r w:rsidRPr="00E26B7C">
        <w:rPr>
          <w:bCs/>
          <w:color w:val="404040" w:themeColor="text1" w:themeTint="BF"/>
          <w:sz w:val="18"/>
          <w:szCs w:val="19"/>
        </w:rPr>
        <w:t xml:space="preserve"> disminu</w:t>
      </w:r>
      <w:r>
        <w:rPr>
          <w:bCs/>
          <w:color w:val="404040" w:themeColor="text1" w:themeTint="BF"/>
          <w:sz w:val="18"/>
          <w:szCs w:val="19"/>
        </w:rPr>
        <w:t>ir</w:t>
      </w:r>
      <w:r w:rsidRPr="00E26B7C">
        <w:rPr>
          <w:bCs/>
          <w:color w:val="404040" w:themeColor="text1" w:themeTint="BF"/>
          <w:sz w:val="18"/>
          <w:szCs w:val="19"/>
        </w:rPr>
        <w:t xml:space="preserve"> las veces en que se toman muestras de sangre</w:t>
      </w:r>
      <w:r>
        <w:rPr>
          <w:bCs/>
          <w:color w:val="404040" w:themeColor="text1" w:themeTint="BF"/>
          <w:sz w:val="18"/>
          <w:szCs w:val="19"/>
        </w:rPr>
        <w:t xml:space="preserve"> o administran compuestos  a ratones, disminuir la duración de un tratamiento crónico (i.e. dieta)</w:t>
      </w:r>
      <w:r w:rsidRPr="00E26B7C">
        <w:rPr>
          <w:bCs/>
          <w:color w:val="404040" w:themeColor="text1" w:themeTint="BF"/>
          <w:sz w:val="18"/>
          <w:szCs w:val="19"/>
        </w:rPr>
        <w:t>.</w:t>
      </w:r>
    </w:p>
    <w:p w14:paraId="4489F8D5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>
        <w:rPr>
          <w:bCs/>
          <w:color w:val="404040" w:themeColor="text1" w:themeTint="BF"/>
          <w:sz w:val="18"/>
          <w:szCs w:val="19"/>
          <w:lang w:val="es-ES"/>
        </w:rPr>
        <w:t>Se reduce la administración, tanto en frecuencia o dosis, de uno o más fármacos.</w:t>
      </w:r>
    </w:p>
    <w:p w14:paraId="7C1BD460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  <w:lang w:val="es-ES"/>
        </w:rPr>
        <w:t xml:space="preserve">Se reemplazará un fármaco por otro </w:t>
      </w:r>
      <w:proofErr w:type="spellStart"/>
      <w:r w:rsidRPr="00E26B7C">
        <w:rPr>
          <w:bCs/>
          <w:color w:val="404040" w:themeColor="text1" w:themeTint="BF"/>
          <w:sz w:val="18"/>
          <w:szCs w:val="19"/>
          <w:lang w:val="es-ES"/>
        </w:rPr>
        <w:t>bioequivalente</w:t>
      </w:r>
      <w:proofErr w:type="spellEnd"/>
      <w:r w:rsidRPr="00E26B7C">
        <w:rPr>
          <w:bCs/>
          <w:color w:val="404040" w:themeColor="text1" w:themeTint="BF"/>
          <w:sz w:val="18"/>
          <w:szCs w:val="19"/>
          <w:lang w:val="es-ES"/>
        </w:rPr>
        <w:t>.</w:t>
      </w:r>
    </w:p>
    <w:p w14:paraId="52AF4E46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  <w:lang w:val="es-ES"/>
        </w:rPr>
        <w:t>Se agrega un nuevo objetivo del proyecto que no involucre el uso de animales.</w:t>
      </w:r>
    </w:p>
    <w:p w14:paraId="2A5AC6BF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  <w:lang w:val="es-ES"/>
        </w:rPr>
        <w:t>Se cambian procedimientos post mortem.</w:t>
      </w:r>
    </w:p>
    <w:p w14:paraId="778755C4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 w:rsidRPr="00E26B7C">
        <w:rPr>
          <w:bCs/>
          <w:color w:val="404040" w:themeColor="text1" w:themeTint="BF"/>
          <w:sz w:val="18"/>
          <w:szCs w:val="19"/>
        </w:rPr>
        <w:t xml:space="preserve">Si se incorpora personal </w:t>
      </w:r>
      <w:r w:rsidRPr="00E26B7C">
        <w:rPr>
          <w:bCs/>
          <w:color w:val="404040" w:themeColor="text1" w:themeTint="BF"/>
          <w:sz w:val="18"/>
          <w:szCs w:val="19"/>
          <w:lang w:val="es-ES"/>
        </w:rPr>
        <w:t>que no vaya a manipular animales.</w:t>
      </w:r>
    </w:p>
    <w:p w14:paraId="1DF22BE1" w14:textId="458E9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</w:rPr>
      </w:pPr>
      <w:r>
        <w:rPr>
          <w:bCs/>
          <w:color w:val="404040" w:themeColor="text1" w:themeTint="BF"/>
          <w:sz w:val="18"/>
          <w:szCs w:val="19"/>
          <w:lang w:val="es-ES"/>
        </w:rPr>
        <w:t>Se</w:t>
      </w:r>
      <w:r>
        <w:rPr>
          <w:bCs/>
          <w:color w:val="404040" w:themeColor="text1" w:themeTint="BF"/>
          <w:sz w:val="18"/>
          <w:szCs w:val="19"/>
        </w:rPr>
        <w:t xml:space="preserve"> toman acciones para mejorar el bienestar animal sin alterar los procedimientos experimentales</w:t>
      </w:r>
      <w:r w:rsidRPr="00E26B7C">
        <w:rPr>
          <w:bCs/>
          <w:color w:val="404040" w:themeColor="text1" w:themeTint="BF"/>
          <w:sz w:val="18"/>
          <w:szCs w:val="19"/>
        </w:rPr>
        <w:t xml:space="preserve">. </w:t>
      </w:r>
      <w:r>
        <w:rPr>
          <w:bCs/>
          <w:color w:val="404040" w:themeColor="text1" w:themeTint="BF"/>
          <w:sz w:val="18"/>
          <w:szCs w:val="19"/>
        </w:rPr>
        <w:t xml:space="preserve">Ejemplos de este tipo de cambios son: aumentar la frecuencia de supervisión animal, aumentar el período de recuperación postcirugía, aumentar el período entre tratamientos, o aumentar la diversidad o tipo de material de enriquecimiento disponible.  </w:t>
      </w:r>
    </w:p>
    <w:p w14:paraId="6E8A0AF6" w14:textId="77777777" w:rsidR="009B35EA" w:rsidRPr="00E26B7C" w:rsidRDefault="009B35EA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color w:val="404040" w:themeColor="text1" w:themeTint="BF"/>
          <w:sz w:val="18"/>
          <w:szCs w:val="19"/>
        </w:rPr>
      </w:pPr>
      <w:r>
        <w:rPr>
          <w:bCs/>
          <w:color w:val="404040" w:themeColor="text1" w:themeTint="BF"/>
          <w:sz w:val="18"/>
          <w:szCs w:val="19"/>
          <w:lang w:val="es-ES"/>
        </w:rPr>
        <w:t>Para protocolos que involucran roedores, se cambia la ubicación de animales de salas o bioterios dentro de la Red CIBEM.</w:t>
      </w:r>
    </w:p>
    <w:p w14:paraId="05A052E7" w14:textId="77777777" w:rsidR="009B35EA" w:rsidRDefault="009B35EA" w:rsidP="00A01110">
      <w:pPr>
        <w:spacing w:after="40"/>
        <w:ind w:left="-567" w:right="-376"/>
        <w:jc w:val="both"/>
        <w:rPr>
          <w:bCs/>
        </w:rPr>
      </w:pPr>
    </w:p>
    <w:p w14:paraId="7E542DA2" w14:textId="0E279DC4" w:rsidR="00A01110" w:rsidRPr="004939A0" w:rsidRDefault="00A01110" w:rsidP="00A01110">
      <w:pPr>
        <w:spacing w:after="40"/>
        <w:ind w:right="-376"/>
        <w:jc w:val="both"/>
        <w:rPr>
          <w:rFonts w:ascii="Calibri" w:hAnsi="Calibri" w:cs="Calibri"/>
          <w:b/>
          <w:u w:val="single"/>
        </w:rPr>
      </w:pPr>
      <w:r w:rsidRPr="004939A0">
        <w:rPr>
          <w:rFonts w:ascii="Calibri" w:hAnsi="Calibri" w:cs="Calibri"/>
          <w:b/>
          <w:u w:val="single"/>
        </w:rPr>
        <w:t>¿</w:t>
      </w:r>
      <w:r>
        <w:rPr>
          <w:rFonts w:ascii="Calibri" w:hAnsi="Calibri" w:cs="Calibri"/>
          <w:b/>
          <w:u w:val="single"/>
        </w:rPr>
        <w:t>Existen situaciones en las cuales NO PUEDO solicitar una enmienda</w:t>
      </w:r>
      <w:r w:rsidRPr="004939A0">
        <w:rPr>
          <w:rFonts w:ascii="Calibri" w:hAnsi="Calibri" w:cs="Calibri"/>
          <w:b/>
          <w:u w:val="single"/>
        </w:rPr>
        <w:t>?</w:t>
      </w:r>
    </w:p>
    <w:p w14:paraId="1EDE5BC7" w14:textId="71789938" w:rsidR="00A01110" w:rsidRPr="004939A0" w:rsidRDefault="00A01110" w:rsidP="00A01110">
      <w:p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  <w:r w:rsidRPr="004939A0">
        <w:rPr>
          <w:rFonts w:ascii="Calibri" w:hAnsi="Calibri" w:cs="Calibri"/>
          <w:bCs/>
          <w:sz w:val="19"/>
          <w:szCs w:val="19"/>
        </w:rPr>
        <w:t>No se pueden solicitar enmiendas cuando</w:t>
      </w:r>
      <w:r w:rsidR="009B35EA">
        <w:rPr>
          <w:rFonts w:ascii="Calibri" w:hAnsi="Calibri" w:cs="Calibri"/>
          <w:bCs/>
          <w:sz w:val="19"/>
          <w:szCs w:val="19"/>
        </w:rPr>
        <w:t xml:space="preserve"> </w:t>
      </w:r>
      <w:r w:rsidR="009B35EA" w:rsidRPr="004939A0">
        <w:rPr>
          <w:rFonts w:ascii="Calibri" w:hAnsi="Calibri" w:cs="Calibri"/>
          <w:b/>
          <w:sz w:val="19"/>
          <w:szCs w:val="19"/>
        </w:rPr>
        <w:t>ha transcurrido un año desde el cierre de la actividad académica para la cual</w:t>
      </w:r>
      <w:r w:rsidRPr="004939A0">
        <w:rPr>
          <w:rFonts w:ascii="Calibri" w:hAnsi="Calibri" w:cs="Calibri"/>
          <w:b/>
          <w:sz w:val="19"/>
          <w:szCs w:val="19"/>
        </w:rPr>
        <w:t xml:space="preserve"> </w:t>
      </w:r>
      <w:r w:rsidR="009B35EA">
        <w:rPr>
          <w:rFonts w:ascii="Calibri" w:hAnsi="Calibri" w:cs="Calibri"/>
          <w:b/>
          <w:sz w:val="19"/>
          <w:szCs w:val="19"/>
        </w:rPr>
        <w:t>el</w:t>
      </w:r>
      <w:r w:rsidRPr="004939A0">
        <w:rPr>
          <w:rFonts w:ascii="Calibri" w:hAnsi="Calibri" w:cs="Calibri"/>
          <w:b/>
          <w:sz w:val="19"/>
          <w:szCs w:val="19"/>
        </w:rPr>
        <w:t xml:space="preserve"> </w:t>
      </w:r>
      <w:r w:rsidR="009B35EA" w:rsidRPr="009B35EA">
        <w:rPr>
          <w:rFonts w:ascii="Calibri" w:hAnsi="Calibri" w:cs="Calibri"/>
          <w:b/>
          <w:sz w:val="19"/>
          <w:szCs w:val="19"/>
        </w:rPr>
        <w:t>protocolo fue aprobado</w:t>
      </w:r>
      <w:r w:rsidR="009B35EA">
        <w:rPr>
          <w:rFonts w:ascii="Calibri" w:hAnsi="Calibri" w:cs="Calibri"/>
          <w:b/>
          <w:sz w:val="19"/>
          <w:szCs w:val="19"/>
        </w:rPr>
        <w:t>.</w:t>
      </w:r>
      <w:r>
        <w:rPr>
          <w:rFonts w:ascii="Calibri" w:hAnsi="Calibri" w:cs="Calibri"/>
          <w:bCs/>
          <w:sz w:val="19"/>
          <w:szCs w:val="19"/>
        </w:rPr>
        <w:t xml:space="preserve"> </w:t>
      </w:r>
      <w:r w:rsidR="004460FE">
        <w:rPr>
          <w:rFonts w:ascii="Calibri" w:hAnsi="Calibri" w:cs="Calibri"/>
          <w:bCs/>
          <w:sz w:val="19"/>
          <w:szCs w:val="19"/>
        </w:rPr>
        <w:t>El</w:t>
      </w:r>
      <w:r w:rsidRPr="004939A0">
        <w:rPr>
          <w:rFonts w:ascii="Calibri" w:hAnsi="Calibri" w:cs="Calibri"/>
          <w:bCs/>
          <w:sz w:val="19"/>
          <w:szCs w:val="19"/>
        </w:rPr>
        <w:t xml:space="preserve"> CEC-CAA entiende</w:t>
      </w:r>
      <w:r w:rsidR="009B35EA">
        <w:rPr>
          <w:rFonts w:ascii="Calibri" w:hAnsi="Calibri" w:cs="Calibri"/>
          <w:bCs/>
          <w:sz w:val="19"/>
          <w:szCs w:val="19"/>
        </w:rPr>
        <w:t xml:space="preserve"> que el cierre de una actividad académica se da cuando</w:t>
      </w:r>
    </w:p>
    <w:p w14:paraId="2725371A" w14:textId="530EC4C0" w:rsidR="00A01110" w:rsidRPr="004939A0" w:rsidRDefault="009B35EA" w:rsidP="009B35EA">
      <w:pPr>
        <w:pStyle w:val="Prrafodelista"/>
        <w:numPr>
          <w:ilvl w:val="0"/>
          <w:numId w:val="10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 xml:space="preserve">Ha transcurrido el </w:t>
      </w:r>
      <w:r w:rsidR="00A01110" w:rsidRPr="004939A0">
        <w:rPr>
          <w:rFonts w:ascii="Calibri" w:hAnsi="Calibri" w:cs="Calibri"/>
          <w:bCs/>
          <w:sz w:val="19"/>
          <w:szCs w:val="19"/>
        </w:rPr>
        <w:t>período de la fuente de financiamiento asociada al protocolo.</w:t>
      </w:r>
    </w:p>
    <w:p w14:paraId="492C2145" w14:textId="54FA6057" w:rsidR="00A01110" w:rsidRDefault="00A01110" w:rsidP="00A01110">
      <w:pPr>
        <w:pStyle w:val="Prrafodelista"/>
        <w:numPr>
          <w:ilvl w:val="0"/>
          <w:numId w:val="10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Si el protocolo fue aprobado para el contexto de una tesis (pregrado o postgrado) y ya se completó la actividad académica. Por ejemplo, si el protocolo</w:t>
      </w:r>
      <w:r w:rsidR="005A2F1D">
        <w:rPr>
          <w:rFonts w:ascii="Calibri" w:hAnsi="Calibri" w:cs="Calibri"/>
          <w:bCs/>
          <w:sz w:val="19"/>
          <w:szCs w:val="19"/>
        </w:rPr>
        <w:t xml:space="preserve"> aprobado por el CEC-CAA</w:t>
      </w:r>
      <w:r>
        <w:rPr>
          <w:rFonts w:ascii="Calibri" w:hAnsi="Calibri" w:cs="Calibri"/>
          <w:bCs/>
          <w:sz w:val="19"/>
          <w:szCs w:val="19"/>
        </w:rPr>
        <w:t xml:space="preserve"> corresponde a experimentos realizados en el contexto de una tesis </w:t>
      </w:r>
      <w:r w:rsidR="005A2F1D">
        <w:rPr>
          <w:rFonts w:ascii="Calibri" w:hAnsi="Calibri" w:cs="Calibri"/>
          <w:bCs/>
          <w:sz w:val="19"/>
          <w:szCs w:val="19"/>
        </w:rPr>
        <w:t>de pregrado aprobada como tal, no se puede solicitar que como enmienda el protocolo cambie a considerarse una tesis de doctorado</w:t>
      </w:r>
      <w:r>
        <w:rPr>
          <w:rFonts w:ascii="Calibri" w:hAnsi="Calibri" w:cs="Calibri"/>
          <w:bCs/>
          <w:sz w:val="19"/>
          <w:szCs w:val="19"/>
        </w:rPr>
        <w:t>.</w:t>
      </w:r>
    </w:p>
    <w:p w14:paraId="1573CD8D" w14:textId="0EF888CF" w:rsidR="00A01110" w:rsidRDefault="00A01110" w:rsidP="00A01110">
      <w:p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</w:p>
    <w:p w14:paraId="3FBFC0D3" w14:textId="07DFFDC9" w:rsidR="009B35EA" w:rsidRDefault="00A01110" w:rsidP="009B35EA">
      <w:pPr>
        <w:spacing w:after="40"/>
        <w:ind w:right="-376"/>
        <w:jc w:val="both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 xml:space="preserve">Durante </w:t>
      </w:r>
      <w:r w:rsidRPr="004939A0">
        <w:rPr>
          <w:rFonts w:ascii="Calibri" w:hAnsi="Calibri" w:cs="Calibri"/>
          <w:b/>
          <w:sz w:val="19"/>
          <w:szCs w:val="19"/>
        </w:rPr>
        <w:t>el período de un año posterior al término de la actividad académica</w:t>
      </w:r>
      <w:r>
        <w:rPr>
          <w:rFonts w:ascii="Calibri" w:hAnsi="Calibri" w:cs="Calibri"/>
          <w:bCs/>
          <w:sz w:val="19"/>
          <w:szCs w:val="19"/>
        </w:rPr>
        <w:t xml:space="preserve">, el </w:t>
      </w:r>
      <w:r w:rsidR="009B35EA">
        <w:rPr>
          <w:rFonts w:ascii="Calibri" w:hAnsi="Calibri" w:cs="Calibri"/>
          <w:bCs/>
          <w:sz w:val="19"/>
          <w:szCs w:val="19"/>
        </w:rPr>
        <w:t xml:space="preserve">académico responsable e investigador responsable podrán solicitar </w:t>
      </w:r>
      <w:r w:rsidR="009B35EA" w:rsidRPr="004939A0">
        <w:rPr>
          <w:rFonts w:ascii="Calibri" w:hAnsi="Calibri" w:cs="Calibri"/>
          <w:b/>
          <w:sz w:val="19"/>
          <w:szCs w:val="19"/>
        </w:rPr>
        <w:t xml:space="preserve">una </w:t>
      </w:r>
      <w:r w:rsidR="009B35EA">
        <w:rPr>
          <w:rFonts w:ascii="Calibri" w:hAnsi="Calibri" w:cs="Calibri"/>
          <w:b/>
          <w:sz w:val="19"/>
          <w:szCs w:val="19"/>
        </w:rPr>
        <w:t xml:space="preserve">sola vez </w:t>
      </w:r>
      <w:r w:rsidR="009B35EA" w:rsidRPr="004939A0">
        <w:rPr>
          <w:rFonts w:ascii="Calibri" w:hAnsi="Calibri" w:cs="Calibri"/>
          <w:b/>
          <w:sz w:val="19"/>
          <w:szCs w:val="19"/>
        </w:rPr>
        <w:t xml:space="preserve">enmienda de manera </w:t>
      </w:r>
      <w:r w:rsidR="009B35EA">
        <w:rPr>
          <w:rFonts w:ascii="Calibri" w:hAnsi="Calibri" w:cs="Calibri"/>
          <w:b/>
          <w:sz w:val="19"/>
          <w:szCs w:val="19"/>
        </w:rPr>
        <w:t xml:space="preserve">excepcional solo </w:t>
      </w:r>
      <w:r w:rsidR="004460FE">
        <w:rPr>
          <w:rFonts w:ascii="Calibri" w:hAnsi="Calibri" w:cs="Calibri"/>
          <w:b/>
          <w:sz w:val="19"/>
          <w:szCs w:val="19"/>
        </w:rPr>
        <w:t>cuando:</w:t>
      </w:r>
    </w:p>
    <w:p w14:paraId="5A58AA6B" w14:textId="52EC8E60" w:rsidR="009B35EA" w:rsidRDefault="004460FE" w:rsidP="009B35EA">
      <w:pPr>
        <w:pStyle w:val="Prrafodelista"/>
        <w:numPr>
          <w:ilvl w:val="0"/>
          <w:numId w:val="12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Sea</w:t>
      </w:r>
      <w:r w:rsidR="009B35EA">
        <w:rPr>
          <w:rFonts w:ascii="Calibri" w:hAnsi="Calibri" w:cs="Calibri"/>
          <w:bCs/>
          <w:sz w:val="19"/>
          <w:szCs w:val="19"/>
        </w:rPr>
        <w:t xml:space="preserve"> necesario realizar un experimento para responder a comentarios de revisores durante el proceso de revisión.</w:t>
      </w:r>
    </w:p>
    <w:p w14:paraId="581EDF60" w14:textId="0B2D4408" w:rsidR="00E33958" w:rsidRDefault="00E33958" w:rsidP="009B35EA">
      <w:pPr>
        <w:pStyle w:val="Prrafodelista"/>
        <w:numPr>
          <w:ilvl w:val="0"/>
          <w:numId w:val="12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Generar datos preliminares para un proyecto de continuidad.</w:t>
      </w:r>
    </w:p>
    <w:p w14:paraId="17305B1F" w14:textId="057CC3BA" w:rsidR="000A42F2" w:rsidRDefault="000A42F2" w:rsidP="004939A0">
      <w:pPr>
        <w:spacing w:after="40"/>
        <w:ind w:left="-567" w:right="-376"/>
        <w:jc w:val="both"/>
        <w:rPr>
          <w:bCs/>
        </w:rPr>
      </w:pPr>
      <w:r>
        <w:rPr>
          <w:bCs/>
        </w:rPr>
        <w:br w:type="page"/>
      </w:r>
    </w:p>
    <w:p w14:paraId="32A47BAA" w14:textId="77777777" w:rsidR="00DB417A" w:rsidRPr="005406D9" w:rsidRDefault="00DB417A" w:rsidP="005406D9">
      <w:pPr>
        <w:jc w:val="both"/>
        <w:rPr>
          <w:bCs/>
        </w:rPr>
      </w:pPr>
    </w:p>
    <w:p w14:paraId="0089F60B" w14:textId="77777777" w:rsidR="00F07716" w:rsidRPr="002421B1" w:rsidRDefault="00F07716" w:rsidP="002421B1">
      <w:pPr>
        <w:jc w:val="right"/>
        <w:rPr>
          <w:color w:val="0070C0"/>
        </w:rPr>
      </w:pPr>
      <w:r>
        <w:t xml:space="preserve">Fecha, </w:t>
      </w:r>
      <w:proofErr w:type="spellStart"/>
      <w:r w:rsidRPr="00F07716">
        <w:rPr>
          <w:color w:val="0070C0"/>
        </w:rPr>
        <w:t>xx</w:t>
      </w:r>
      <w:proofErr w:type="spellEnd"/>
      <w:r w:rsidRPr="00F07716">
        <w:rPr>
          <w:color w:val="0070C0"/>
        </w:rPr>
        <w:t xml:space="preserve"> de </w:t>
      </w:r>
      <w:proofErr w:type="spellStart"/>
      <w:r w:rsidRPr="00F07716">
        <w:rPr>
          <w:color w:val="0070C0"/>
        </w:rPr>
        <w:t>xx</w:t>
      </w:r>
      <w:proofErr w:type="spellEnd"/>
      <w:r w:rsidRPr="00F07716">
        <w:rPr>
          <w:color w:val="0070C0"/>
        </w:rPr>
        <w:t xml:space="preserve"> de </w:t>
      </w:r>
      <w:proofErr w:type="spellStart"/>
      <w:r w:rsidRPr="00F07716">
        <w:rPr>
          <w:color w:val="0070C0"/>
        </w:rPr>
        <w:t>xx</w:t>
      </w:r>
      <w:proofErr w:type="spellEnd"/>
    </w:p>
    <w:p w14:paraId="6DC26AFE" w14:textId="68336C57" w:rsidR="00E33958" w:rsidRDefault="00E33958" w:rsidP="00E33958">
      <w:pPr>
        <w:spacing w:after="0" w:line="240" w:lineRule="auto"/>
        <w:jc w:val="both"/>
      </w:pPr>
      <w:r>
        <w:t>Comité Ético Científico</w:t>
      </w:r>
    </w:p>
    <w:p w14:paraId="17D02A2A" w14:textId="6796ADD4" w:rsidR="00E33958" w:rsidRDefault="00E33958" w:rsidP="00E33958">
      <w:pPr>
        <w:spacing w:after="0" w:line="240" w:lineRule="auto"/>
        <w:jc w:val="both"/>
      </w:pPr>
      <w:r>
        <w:t>Para el Cuidado de Animales y Ambiente</w:t>
      </w:r>
    </w:p>
    <w:p w14:paraId="1A979EBF" w14:textId="0F7F6EA3" w:rsidR="00E33958" w:rsidRPr="00E33958" w:rsidRDefault="00E33958" w:rsidP="00E33958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Presente</w:t>
      </w:r>
    </w:p>
    <w:p w14:paraId="5D99DC91" w14:textId="77777777" w:rsidR="00E33958" w:rsidRDefault="00E33958" w:rsidP="000C29AC">
      <w:pPr>
        <w:spacing w:after="120" w:line="240" w:lineRule="auto"/>
        <w:jc w:val="both"/>
      </w:pPr>
    </w:p>
    <w:p w14:paraId="35588B9A" w14:textId="568F96D2" w:rsidR="004460FE" w:rsidRDefault="00F07716" w:rsidP="000C29AC">
      <w:pPr>
        <w:spacing w:after="120" w:line="240" w:lineRule="auto"/>
        <w:jc w:val="both"/>
        <w:rPr>
          <w:color w:val="0070C0"/>
        </w:rPr>
      </w:pPr>
      <w:r>
        <w:t xml:space="preserve">El motivo de </w:t>
      </w:r>
      <w:r w:rsidR="005D68FA">
        <w:t>esta</w:t>
      </w:r>
      <w:r>
        <w:t xml:space="preserve"> carta es solicitar la aprobación </w:t>
      </w:r>
      <w:r w:rsidR="005D68FA">
        <w:t xml:space="preserve">ética </w:t>
      </w:r>
      <w:r>
        <w:t xml:space="preserve">de una enmienda </w:t>
      </w:r>
      <w:r w:rsidRPr="00E26B7C">
        <w:rPr>
          <w:color w:val="000000" w:themeColor="text1"/>
        </w:rPr>
        <w:t xml:space="preserve">al </w:t>
      </w:r>
      <w:r w:rsidR="00F660E7" w:rsidRPr="00E26B7C">
        <w:rPr>
          <w:color w:val="000000" w:themeColor="text1"/>
        </w:rPr>
        <w:t>protocolo</w:t>
      </w:r>
      <w:r w:rsidRPr="00E26B7C">
        <w:rPr>
          <w:color w:val="000000" w:themeColor="text1"/>
        </w:rPr>
        <w:t xml:space="preserve"> </w:t>
      </w:r>
      <w:r w:rsidR="000A42F2" w:rsidRPr="00E26B7C">
        <w:rPr>
          <w:color w:val="000000" w:themeColor="text1"/>
        </w:rPr>
        <w:t>Código</w:t>
      </w:r>
      <w:r w:rsidR="00491DD6" w:rsidRPr="00E26B7C">
        <w:rPr>
          <w:color w:val="000000" w:themeColor="text1"/>
        </w:rPr>
        <w:t xml:space="preserve"> </w:t>
      </w:r>
      <w:r w:rsidR="0033399A">
        <w:rPr>
          <w:color w:val="0070C0"/>
        </w:rPr>
        <w:t xml:space="preserve">________________ </w:t>
      </w:r>
      <w:r w:rsidR="00F660E7" w:rsidRPr="00E26B7C">
        <w:rPr>
          <w:i/>
          <w:color w:val="0070C0"/>
        </w:rPr>
        <w:t>(</w:t>
      </w:r>
      <w:r w:rsidR="000A42F2" w:rsidRPr="00E26B7C">
        <w:rPr>
          <w:i/>
          <w:color w:val="0070C0"/>
        </w:rPr>
        <w:t>código es</w:t>
      </w:r>
      <w:r w:rsidR="006D362D" w:rsidRPr="00E26B7C">
        <w:rPr>
          <w:i/>
          <w:color w:val="0070C0"/>
        </w:rPr>
        <w:t xml:space="preserve"> el</w:t>
      </w:r>
      <w:r w:rsidR="000A42F2" w:rsidRPr="00E26B7C">
        <w:rPr>
          <w:i/>
          <w:color w:val="0070C0"/>
        </w:rPr>
        <w:t xml:space="preserve"> </w:t>
      </w:r>
      <w:r w:rsidR="00F660E7" w:rsidRPr="00E26B7C">
        <w:rPr>
          <w:i/>
          <w:color w:val="0070C0"/>
        </w:rPr>
        <w:t xml:space="preserve">número entregado por </w:t>
      </w:r>
      <w:r w:rsidR="000A42F2" w:rsidRPr="00E26B7C">
        <w:rPr>
          <w:i/>
          <w:color w:val="0070C0"/>
        </w:rPr>
        <w:t>la plataforma de ética</w:t>
      </w:r>
      <w:r w:rsidR="00F660E7" w:rsidRPr="00E26B7C">
        <w:rPr>
          <w:i/>
          <w:color w:val="0070C0"/>
        </w:rPr>
        <w:t>)</w:t>
      </w:r>
      <w:r w:rsidR="005D68FA" w:rsidRPr="00E26B7C">
        <w:rPr>
          <w:color w:val="000000" w:themeColor="text1"/>
        </w:rPr>
        <w:t>,</w:t>
      </w:r>
      <w:r w:rsidRPr="00E26B7C">
        <w:rPr>
          <w:color w:val="000000" w:themeColor="text1"/>
        </w:rPr>
        <w:t xml:space="preserve"> titulado </w:t>
      </w:r>
      <w:r w:rsidR="0033399A">
        <w:rPr>
          <w:color w:val="0070C0"/>
        </w:rPr>
        <w:t>__________________________________________________________</w:t>
      </w:r>
      <w:r w:rsidRPr="00F07716">
        <w:rPr>
          <w:color w:val="0070C0"/>
        </w:rPr>
        <w:t xml:space="preserve">, </w:t>
      </w:r>
      <w:r w:rsidRPr="00E26B7C">
        <w:rPr>
          <w:color w:val="000000" w:themeColor="text1"/>
        </w:rPr>
        <w:t>cuyo investigador responsable e</w:t>
      </w:r>
      <w:r w:rsidR="007259EE" w:rsidRPr="00E26B7C">
        <w:rPr>
          <w:color w:val="000000" w:themeColor="text1"/>
        </w:rPr>
        <w:t>s</w:t>
      </w:r>
      <w:r w:rsidR="007259EE">
        <w:rPr>
          <w:color w:val="0070C0"/>
        </w:rPr>
        <w:t xml:space="preserve"> </w:t>
      </w:r>
      <w:r w:rsidR="0033399A">
        <w:rPr>
          <w:color w:val="0070C0"/>
        </w:rPr>
        <w:t xml:space="preserve">________________________ </w:t>
      </w:r>
      <w:r w:rsidR="007259EE" w:rsidRPr="00E26B7C">
        <w:rPr>
          <w:color w:val="000000" w:themeColor="text1"/>
        </w:rPr>
        <w:t xml:space="preserve">y académico responsable </w:t>
      </w:r>
      <w:r w:rsidR="0096275F" w:rsidRPr="00E26B7C">
        <w:rPr>
          <w:color w:val="000000" w:themeColor="text1"/>
        </w:rPr>
        <w:t xml:space="preserve">es </w:t>
      </w:r>
      <w:r w:rsidR="0033399A">
        <w:rPr>
          <w:color w:val="0070C0"/>
        </w:rPr>
        <w:t>_____________________</w:t>
      </w:r>
      <w:r w:rsidR="007259EE">
        <w:rPr>
          <w:color w:val="0070C0"/>
        </w:rPr>
        <w:t>.</w:t>
      </w:r>
    </w:p>
    <w:p w14:paraId="2142D383" w14:textId="17B3FF66" w:rsidR="00EF5EAB" w:rsidRDefault="00EF5EAB" w:rsidP="000C29AC">
      <w:pPr>
        <w:spacing w:after="120" w:line="240" w:lineRule="auto"/>
        <w:jc w:val="both"/>
        <w:rPr>
          <w:color w:val="0070C0"/>
        </w:rPr>
      </w:pPr>
      <w:r>
        <w:rPr>
          <w:color w:val="0070C0"/>
        </w:rPr>
        <w:t>De todos los siguientes enunciados, indique si se aplican o no a su enmienda</w:t>
      </w:r>
    </w:p>
    <w:tbl>
      <w:tblPr>
        <w:tblStyle w:val="Tablaconcuadrcula"/>
        <w:tblW w:w="8870" w:type="dxa"/>
        <w:tblLook w:val="04A0" w:firstRow="1" w:lastRow="0" w:firstColumn="1" w:lastColumn="0" w:noHBand="0" w:noVBand="1"/>
      </w:tblPr>
      <w:tblGrid>
        <w:gridCol w:w="7188"/>
        <w:gridCol w:w="764"/>
        <w:gridCol w:w="918"/>
      </w:tblGrid>
      <w:tr w:rsidR="00EF5EAB" w14:paraId="111BA463" w14:textId="77777777" w:rsidTr="004939A0">
        <w:trPr>
          <w:trHeight w:val="247"/>
        </w:trPr>
        <w:tc>
          <w:tcPr>
            <w:tcW w:w="7188" w:type="dxa"/>
          </w:tcPr>
          <w:p w14:paraId="4493A92F" w14:textId="64D36328" w:rsidR="00EF5EAB" w:rsidRPr="004939A0" w:rsidRDefault="00EF5EAB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Se s</w:t>
            </w:r>
            <w:r w:rsidRPr="004939A0">
              <w:rPr>
                <w:color w:val="0070C0"/>
                <w:sz w:val="19"/>
                <w:szCs w:val="19"/>
              </w:rPr>
              <w:t>olicita cambio de personal</w:t>
            </w:r>
          </w:p>
        </w:tc>
        <w:tc>
          <w:tcPr>
            <w:tcW w:w="764" w:type="dxa"/>
          </w:tcPr>
          <w:p w14:paraId="6FCE4EDB" w14:textId="37F9990D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58B41F25" w14:textId="32812868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4CF4CA29" w14:textId="77777777" w:rsidTr="004939A0">
        <w:trPr>
          <w:trHeight w:val="247"/>
        </w:trPr>
        <w:tc>
          <w:tcPr>
            <w:tcW w:w="7188" w:type="dxa"/>
          </w:tcPr>
          <w:p w14:paraId="6C7E2A8D" w14:textId="1295DBC2" w:rsidR="00EF5EAB" w:rsidRPr="004939A0" w:rsidRDefault="00EF5EAB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Se s</w:t>
            </w:r>
            <w:r w:rsidRPr="004939A0">
              <w:rPr>
                <w:color w:val="0070C0"/>
                <w:sz w:val="19"/>
                <w:szCs w:val="19"/>
              </w:rPr>
              <w:t>olicita aumentar el número de animales aprobados</w:t>
            </w:r>
          </w:p>
        </w:tc>
        <w:tc>
          <w:tcPr>
            <w:tcW w:w="764" w:type="dxa"/>
          </w:tcPr>
          <w:p w14:paraId="3F335317" w14:textId="496718BA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2F077A8A" w14:textId="132C7A1B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14FBEF21" w14:textId="77777777" w:rsidTr="004939A0">
        <w:trPr>
          <w:trHeight w:val="496"/>
        </w:trPr>
        <w:tc>
          <w:tcPr>
            <w:tcW w:w="7188" w:type="dxa"/>
          </w:tcPr>
          <w:p w14:paraId="65FC726A" w14:textId="379A96F1" w:rsidR="00EF5EAB" w:rsidRPr="004939A0" w:rsidRDefault="00EF5EAB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Se s</w:t>
            </w:r>
            <w:r w:rsidRPr="004939A0">
              <w:rPr>
                <w:color w:val="0070C0"/>
                <w:sz w:val="19"/>
                <w:szCs w:val="19"/>
              </w:rPr>
              <w:t>olicita cambios en procedimientos a realizar en los animales</w:t>
            </w:r>
            <w:r>
              <w:rPr>
                <w:color w:val="0070C0"/>
                <w:sz w:val="19"/>
                <w:szCs w:val="19"/>
              </w:rPr>
              <w:t xml:space="preserve"> (</w:t>
            </w:r>
            <w:r w:rsidRPr="004939A0">
              <w:rPr>
                <w:i/>
                <w:iCs/>
                <w:color w:val="0070C0"/>
                <w:sz w:val="19"/>
                <w:szCs w:val="19"/>
              </w:rPr>
              <w:t>En caso de contestar SI, conteste los enunciados 3.1 y 3.2</w:t>
            </w:r>
            <w:r>
              <w:rPr>
                <w:color w:val="0070C0"/>
                <w:sz w:val="19"/>
                <w:szCs w:val="19"/>
              </w:rPr>
              <w:t>)</w:t>
            </w:r>
          </w:p>
        </w:tc>
        <w:tc>
          <w:tcPr>
            <w:tcW w:w="764" w:type="dxa"/>
          </w:tcPr>
          <w:p w14:paraId="20BE3F73" w14:textId="2871D3B1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3D94EAAE" w14:textId="31D2FF93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45F18AAE" w14:textId="77777777" w:rsidTr="004939A0">
        <w:trPr>
          <w:trHeight w:val="496"/>
        </w:trPr>
        <w:tc>
          <w:tcPr>
            <w:tcW w:w="7188" w:type="dxa"/>
          </w:tcPr>
          <w:p w14:paraId="20117744" w14:textId="0FDD357D" w:rsidR="00EF5EAB" w:rsidRPr="004939A0" w:rsidRDefault="00EF5EAB" w:rsidP="004939A0">
            <w:pPr>
              <w:pStyle w:val="Prrafodelista"/>
              <w:numPr>
                <w:ilvl w:val="1"/>
                <w:numId w:val="17"/>
              </w:numPr>
              <w:ind w:left="598"/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>Los nuevos procedimientos son de mayor severidad que los aprobados actualmente en el protocolo (Sección 6.1 Protocolo de Animales)</w:t>
            </w:r>
          </w:p>
        </w:tc>
        <w:tc>
          <w:tcPr>
            <w:tcW w:w="764" w:type="dxa"/>
          </w:tcPr>
          <w:p w14:paraId="591940F8" w14:textId="06A36ED1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38DE5F0F" w14:textId="46DEF52F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7910F978" w14:textId="77777777" w:rsidTr="004939A0">
        <w:trPr>
          <w:trHeight w:val="496"/>
        </w:trPr>
        <w:tc>
          <w:tcPr>
            <w:tcW w:w="7188" w:type="dxa"/>
          </w:tcPr>
          <w:p w14:paraId="5E6212F2" w14:textId="249A0636" w:rsidR="00EF5EAB" w:rsidRPr="004939A0" w:rsidRDefault="00EF5EAB" w:rsidP="004939A0">
            <w:pPr>
              <w:pStyle w:val="Prrafodelista"/>
              <w:numPr>
                <w:ilvl w:val="1"/>
                <w:numId w:val="17"/>
              </w:numPr>
              <w:ind w:left="598"/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>Los nuevos procedimientos requieren cambios en la frecuencia, tipo o manera de supervisión de los animales.</w:t>
            </w:r>
          </w:p>
        </w:tc>
        <w:tc>
          <w:tcPr>
            <w:tcW w:w="764" w:type="dxa"/>
          </w:tcPr>
          <w:p w14:paraId="737DB0AB" w14:textId="3601BB57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37EF7965" w14:textId="7B7CCC26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156A2399" w14:textId="77777777" w:rsidTr="004939A0">
        <w:trPr>
          <w:trHeight w:val="496"/>
        </w:trPr>
        <w:tc>
          <w:tcPr>
            <w:tcW w:w="7188" w:type="dxa"/>
          </w:tcPr>
          <w:p w14:paraId="346430A5" w14:textId="0EE97A4F" w:rsidR="00EF5EAB" w:rsidRPr="004939A0" w:rsidRDefault="00EF5EAB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La enmienda se solicita de manera excepcional debido a que la actividad académica asociada al proyecto ya ha sido completada</w:t>
            </w:r>
          </w:p>
        </w:tc>
        <w:tc>
          <w:tcPr>
            <w:tcW w:w="764" w:type="dxa"/>
          </w:tcPr>
          <w:p w14:paraId="02AB04AF" w14:textId="23E467F2" w:rsidR="00EF5EAB" w:rsidRPr="00F84318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SI [    ]     </w:t>
            </w:r>
          </w:p>
        </w:tc>
        <w:tc>
          <w:tcPr>
            <w:tcW w:w="918" w:type="dxa"/>
          </w:tcPr>
          <w:p w14:paraId="75DF5FC6" w14:textId="0C746DB5" w:rsidR="00EF5EAB" w:rsidRPr="00F84318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</w:tbl>
    <w:p w14:paraId="6985C4A5" w14:textId="77777777" w:rsidR="004460FE" w:rsidRPr="00F07716" w:rsidRDefault="004460FE" w:rsidP="000C29AC">
      <w:pPr>
        <w:spacing w:after="120" w:line="240" w:lineRule="auto"/>
        <w:jc w:val="both"/>
        <w:rPr>
          <w:color w:val="0070C0"/>
        </w:rPr>
      </w:pPr>
    </w:p>
    <w:p w14:paraId="5492E293" w14:textId="5FC02939" w:rsidR="000A42F2" w:rsidRDefault="00F07716" w:rsidP="000C29AC">
      <w:pPr>
        <w:spacing w:after="120" w:line="240" w:lineRule="auto"/>
        <w:jc w:val="both"/>
        <w:rPr>
          <w:i/>
          <w:color w:val="0070C0"/>
        </w:rPr>
      </w:pPr>
      <w:r>
        <w:t>La enmienda consiste en</w:t>
      </w:r>
      <w:r w:rsidR="002D5B23">
        <w:t xml:space="preserve">: </w:t>
      </w:r>
      <w:r w:rsidR="000A42F2">
        <w:rPr>
          <w:i/>
          <w:color w:val="0070C0"/>
        </w:rPr>
        <w:t>Exponer</w:t>
      </w:r>
      <w:r w:rsidR="007928F2" w:rsidRPr="00DB417A">
        <w:rPr>
          <w:i/>
          <w:color w:val="0070C0"/>
        </w:rPr>
        <w:t xml:space="preserve"> </w:t>
      </w:r>
      <w:r w:rsidRPr="00DB417A">
        <w:rPr>
          <w:i/>
          <w:color w:val="0070C0"/>
        </w:rPr>
        <w:t>en qué consisten las modificaciones que propone</w:t>
      </w:r>
      <w:r w:rsidR="000C29AC">
        <w:rPr>
          <w:i/>
          <w:color w:val="0070C0"/>
        </w:rPr>
        <w:t>.</w:t>
      </w:r>
    </w:p>
    <w:p w14:paraId="545C4A9E" w14:textId="4B947ADF" w:rsidR="002D5B23" w:rsidRPr="00DB417A" w:rsidRDefault="002D5B23" w:rsidP="000C29AC">
      <w:pPr>
        <w:spacing w:after="120" w:line="240" w:lineRule="auto"/>
        <w:jc w:val="both"/>
      </w:pPr>
    </w:p>
    <w:p w14:paraId="206AED73" w14:textId="55396B43" w:rsidR="002D5B23" w:rsidRPr="002D5B23" w:rsidRDefault="002D5B23" w:rsidP="000C29AC">
      <w:pPr>
        <w:spacing w:after="120" w:line="240" w:lineRule="auto"/>
        <w:jc w:val="both"/>
        <w:rPr>
          <w:color w:val="0070C0"/>
        </w:rPr>
      </w:pPr>
      <w:r w:rsidRPr="00DB417A">
        <w:rPr>
          <w:i/>
          <w:color w:val="0070C0"/>
        </w:rPr>
        <w:t xml:space="preserve">Si </w:t>
      </w:r>
      <w:r w:rsidR="000A42F2">
        <w:rPr>
          <w:i/>
          <w:color w:val="0070C0"/>
        </w:rPr>
        <w:t xml:space="preserve">solicita aumentar </w:t>
      </w:r>
      <w:r w:rsidRPr="00DB417A">
        <w:rPr>
          <w:i/>
          <w:color w:val="0070C0"/>
        </w:rPr>
        <w:t>la cantidad de animale</w:t>
      </w:r>
      <w:r w:rsidR="000A3F96">
        <w:rPr>
          <w:i/>
          <w:color w:val="0070C0"/>
        </w:rPr>
        <w:t>s</w:t>
      </w:r>
      <w:r w:rsidR="000A42F2">
        <w:rPr>
          <w:i/>
          <w:color w:val="0070C0"/>
        </w:rPr>
        <w:t xml:space="preserve"> a usar, llene la siguiente tabla</w:t>
      </w:r>
      <w:r w:rsidR="00E1078C">
        <w:rPr>
          <w:i/>
          <w:color w:val="0070C0"/>
        </w:rPr>
        <w:t xml:space="preserve"> (De lo contrario, eliminar)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751"/>
        <w:gridCol w:w="2058"/>
        <w:gridCol w:w="2058"/>
        <w:gridCol w:w="2059"/>
      </w:tblGrid>
      <w:tr w:rsidR="00DB417A" w14:paraId="690CA3DA" w14:textId="5C25BB9A" w:rsidTr="000C29AC">
        <w:trPr>
          <w:jc w:val="center"/>
        </w:trPr>
        <w:tc>
          <w:tcPr>
            <w:tcW w:w="2751" w:type="dxa"/>
            <w:vAlign w:val="center"/>
          </w:tcPr>
          <w:p w14:paraId="017A662B" w14:textId="582D1B0C" w:rsidR="00DB417A" w:rsidRPr="000C29AC" w:rsidRDefault="00DB417A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>Objetivos</w:t>
            </w:r>
            <w:r w:rsidR="00BE60B7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E60B7" w:rsidRPr="00E26B7C">
              <w:rPr>
                <w:i/>
                <w:iCs/>
                <w:color w:val="0070C0"/>
                <w:sz w:val="20"/>
                <w:szCs w:val="20"/>
              </w:rPr>
              <w:t>(modifique para protocolos con otro tipo de división)</w:t>
            </w:r>
          </w:p>
        </w:tc>
        <w:tc>
          <w:tcPr>
            <w:tcW w:w="2058" w:type="dxa"/>
            <w:vAlign w:val="center"/>
          </w:tcPr>
          <w:p w14:paraId="4FAE2995" w14:textId="377306B8" w:rsidR="00DB417A" w:rsidRPr="000C29AC" w:rsidRDefault="000A42F2" w:rsidP="000C29AC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Número </w:t>
            </w:r>
            <w:r w:rsidR="00DB417A"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de animales 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aprobados en </w:t>
            </w:r>
            <w:r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>protocolo original</w:t>
            </w:r>
          </w:p>
        </w:tc>
        <w:tc>
          <w:tcPr>
            <w:tcW w:w="2058" w:type="dxa"/>
            <w:vAlign w:val="center"/>
          </w:tcPr>
          <w:p w14:paraId="63001792" w14:textId="040A30A8" w:rsidR="000A42F2" w:rsidRDefault="000A42F2" w:rsidP="000C29AC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>Número</w:t>
            </w:r>
            <w:r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B417A"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>de animales adicionales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 solicitados</w:t>
            </w:r>
          </w:p>
          <w:p w14:paraId="677E082D" w14:textId="15F77AE8" w:rsidR="00DB417A" w:rsidRPr="000C29AC" w:rsidRDefault="00DB417A" w:rsidP="000C29AC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i/>
                <w:iCs/>
                <w:color w:val="000000" w:themeColor="text1"/>
                <w:sz w:val="20"/>
                <w:szCs w:val="20"/>
              </w:rPr>
              <w:t>Primera enmienda</w:t>
            </w:r>
          </w:p>
        </w:tc>
        <w:tc>
          <w:tcPr>
            <w:tcW w:w="2059" w:type="dxa"/>
            <w:vAlign w:val="center"/>
          </w:tcPr>
          <w:p w14:paraId="2E9AE5B4" w14:textId="5712795E" w:rsidR="00DB417A" w:rsidRPr="000C29AC" w:rsidRDefault="00DB417A" w:rsidP="000C29AC">
            <w:pPr>
              <w:spacing w:after="4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29AC">
              <w:rPr>
                <w:i/>
                <w:iCs/>
                <w:color w:val="0070C0"/>
                <w:sz w:val="20"/>
                <w:szCs w:val="20"/>
              </w:rPr>
              <w:t>(Agregar columnas, si corresponde una segunda, tercera enmienda…)</w:t>
            </w:r>
          </w:p>
        </w:tc>
      </w:tr>
      <w:tr w:rsidR="00DB417A" w14:paraId="16F18116" w14:textId="076AED4E" w:rsidTr="000C29AC">
        <w:trPr>
          <w:jc w:val="center"/>
        </w:trPr>
        <w:tc>
          <w:tcPr>
            <w:tcW w:w="2751" w:type="dxa"/>
            <w:vAlign w:val="center"/>
          </w:tcPr>
          <w:p w14:paraId="524924CB" w14:textId="5232C64F" w:rsidR="00DB417A" w:rsidRPr="000C29AC" w:rsidRDefault="00DB417A" w:rsidP="000C29AC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color w:val="000000" w:themeColor="text1"/>
                <w:sz w:val="20"/>
                <w:szCs w:val="20"/>
              </w:rPr>
              <w:t xml:space="preserve">Objetivo </w:t>
            </w:r>
            <w:r w:rsidR="0032629B" w:rsidRPr="000A42F2">
              <w:rPr>
                <w:b/>
                <w:color w:val="000000" w:themeColor="text1"/>
                <w:sz w:val="20"/>
                <w:szCs w:val="20"/>
              </w:rPr>
              <w:t>específico</w:t>
            </w:r>
            <w:r w:rsidRPr="000C29AC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058" w:type="dxa"/>
            <w:vAlign w:val="center"/>
          </w:tcPr>
          <w:p w14:paraId="5B15547D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C5729F5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2C1E84AE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417A" w14:paraId="387B2A61" w14:textId="29D4DBA8" w:rsidTr="000C29AC">
        <w:trPr>
          <w:jc w:val="center"/>
        </w:trPr>
        <w:tc>
          <w:tcPr>
            <w:tcW w:w="2751" w:type="dxa"/>
            <w:vAlign w:val="center"/>
          </w:tcPr>
          <w:p w14:paraId="3AD648E9" w14:textId="00EEAF1A" w:rsidR="00DB417A" w:rsidRPr="000C29AC" w:rsidRDefault="00DB417A" w:rsidP="000C29AC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color w:val="000000" w:themeColor="text1"/>
                <w:sz w:val="20"/>
                <w:szCs w:val="20"/>
              </w:rPr>
              <w:t xml:space="preserve">Objetivo </w:t>
            </w:r>
            <w:r w:rsidR="0032629B" w:rsidRPr="000A42F2">
              <w:rPr>
                <w:b/>
                <w:color w:val="000000" w:themeColor="text1"/>
                <w:sz w:val="20"/>
                <w:szCs w:val="20"/>
              </w:rPr>
              <w:t>específico</w:t>
            </w:r>
            <w:r w:rsidRPr="000C29AC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2058" w:type="dxa"/>
            <w:vAlign w:val="center"/>
          </w:tcPr>
          <w:p w14:paraId="49B7D674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CAB08BE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65FB8AB4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5D820021" w14:textId="77777777" w:rsidTr="000C29AC">
        <w:trPr>
          <w:jc w:val="center"/>
        </w:trPr>
        <w:tc>
          <w:tcPr>
            <w:tcW w:w="2751" w:type="dxa"/>
            <w:vAlign w:val="center"/>
          </w:tcPr>
          <w:p w14:paraId="29D81846" w14:textId="1688F562" w:rsidR="008B2501" w:rsidRPr="000C29AC" w:rsidRDefault="008B2501" w:rsidP="008B2501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29AC">
              <w:rPr>
                <w:b/>
                <w:color w:val="000000" w:themeColor="text1"/>
                <w:sz w:val="20"/>
                <w:szCs w:val="20"/>
              </w:rPr>
              <w:t xml:space="preserve">Objetivo </w:t>
            </w:r>
            <w:r w:rsidRPr="000A42F2">
              <w:rPr>
                <w:b/>
                <w:color w:val="000000" w:themeColor="text1"/>
                <w:sz w:val="20"/>
                <w:szCs w:val="20"/>
              </w:rPr>
              <w:t>específico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2058" w:type="dxa"/>
            <w:vAlign w:val="center"/>
          </w:tcPr>
          <w:p w14:paraId="6228096C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4FE65D4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1E953795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028CD689" w14:textId="7E0510F3" w:rsidTr="000C29AC">
        <w:trPr>
          <w:jc w:val="center"/>
        </w:trPr>
        <w:tc>
          <w:tcPr>
            <w:tcW w:w="2751" w:type="dxa"/>
            <w:vAlign w:val="center"/>
          </w:tcPr>
          <w:p w14:paraId="4FA47874" w14:textId="61A819F0" w:rsidR="008B2501" w:rsidRPr="000C29AC" w:rsidRDefault="008B2501" w:rsidP="008B2501">
            <w:pPr>
              <w:spacing w:after="40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0C29AC">
              <w:rPr>
                <w:i/>
                <w:iCs/>
                <w:color w:val="0070C0"/>
                <w:sz w:val="20"/>
                <w:szCs w:val="20"/>
              </w:rPr>
              <w:t>(Agregar filas si corresponde…)</w:t>
            </w:r>
          </w:p>
        </w:tc>
        <w:tc>
          <w:tcPr>
            <w:tcW w:w="2058" w:type="dxa"/>
            <w:vAlign w:val="center"/>
          </w:tcPr>
          <w:p w14:paraId="73ADC8AA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6CF80962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23683A42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39998E44" w14:textId="708FB2BE" w:rsidTr="000C29AC">
        <w:trPr>
          <w:jc w:val="center"/>
        </w:trPr>
        <w:tc>
          <w:tcPr>
            <w:tcW w:w="2751" w:type="dxa"/>
            <w:vAlign w:val="center"/>
          </w:tcPr>
          <w:p w14:paraId="2DA17952" w14:textId="37CC56F6" w:rsidR="008B2501" w:rsidRPr="000C29AC" w:rsidRDefault="008B2501" w:rsidP="008B2501">
            <w:pPr>
              <w:spacing w:after="40"/>
              <w:jc w:val="center"/>
              <w:rPr>
                <w:b/>
                <w:color w:val="0070C0"/>
                <w:sz w:val="20"/>
                <w:szCs w:val="20"/>
              </w:rPr>
            </w:pPr>
            <w:r w:rsidRPr="000C29AC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058" w:type="dxa"/>
            <w:vAlign w:val="center"/>
          </w:tcPr>
          <w:p w14:paraId="26B81329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EC3D399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53C908C6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9A8B1C" w14:textId="77777777" w:rsidR="0096275F" w:rsidRDefault="0096275F" w:rsidP="000C29AC">
      <w:pPr>
        <w:spacing w:after="120" w:line="240" w:lineRule="auto"/>
        <w:jc w:val="both"/>
      </w:pPr>
    </w:p>
    <w:p w14:paraId="54D7992C" w14:textId="77777777" w:rsidR="00F07716" w:rsidRDefault="0096275F" w:rsidP="000C29AC">
      <w:pPr>
        <w:spacing w:after="120" w:line="240" w:lineRule="auto"/>
        <w:jc w:val="both"/>
        <w:rPr>
          <w:i/>
          <w:color w:val="0070C0"/>
        </w:rPr>
      </w:pPr>
      <w:r>
        <w:t xml:space="preserve">La enmienda </w:t>
      </w:r>
      <w:r w:rsidR="00F07716">
        <w:t xml:space="preserve">se justifica </w:t>
      </w:r>
      <w:r w:rsidR="00701AE9">
        <w:t xml:space="preserve">en </w:t>
      </w:r>
      <w:r w:rsidR="00701AE9" w:rsidRPr="002D5B23">
        <w:rPr>
          <w:i/>
          <w:color w:val="0070C0"/>
        </w:rPr>
        <w:t>(</w:t>
      </w:r>
      <w:r w:rsidR="007928F2" w:rsidRPr="002D5B23">
        <w:rPr>
          <w:i/>
          <w:color w:val="0070C0"/>
        </w:rPr>
        <w:t xml:space="preserve">dar las </w:t>
      </w:r>
      <w:r w:rsidR="007928F2">
        <w:rPr>
          <w:i/>
          <w:color w:val="0070C0"/>
        </w:rPr>
        <w:t>razones</w:t>
      </w:r>
      <w:r w:rsidR="007259EE">
        <w:rPr>
          <w:i/>
          <w:color w:val="0070C0"/>
        </w:rPr>
        <w:t xml:space="preserve"> que sustentan</w:t>
      </w:r>
      <w:r w:rsidR="00F07716" w:rsidRPr="00F07716">
        <w:rPr>
          <w:i/>
          <w:color w:val="0070C0"/>
        </w:rPr>
        <w:t xml:space="preserve"> la enmienda</w:t>
      </w:r>
      <w:r w:rsidR="007928F2">
        <w:rPr>
          <w:i/>
          <w:color w:val="0070C0"/>
        </w:rPr>
        <w:t xml:space="preserve"> que se propone hacer</w:t>
      </w:r>
      <w:r w:rsidR="00F07716" w:rsidRPr="00F07716">
        <w:rPr>
          <w:i/>
          <w:color w:val="0070C0"/>
        </w:rPr>
        <w:t xml:space="preserve">). </w:t>
      </w:r>
    </w:p>
    <w:p w14:paraId="2BDFC1A1" w14:textId="23B2E14C" w:rsidR="0096275F" w:rsidRDefault="007259EE" w:rsidP="000C29AC">
      <w:pPr>
        <w:spacing w:after="120" w:line="240" w:lineRule="auto"/>
        <w:jc w:val="both"/>
        <w:rPr>
          <w:color w:val="0070C0"/>
        </w:rPr>
      </w:pPr>
      <w:r w:rsidRPr="007259EE">
        <w:t xml:space="preserve">Los documentos </w:t>
      </w:r>
      <w:r>
        <w:t xml:space="preserve">previamente aprobados por el CEC </w:t>
      </w:r>
      <w:r w:rsidRPr="007259EE">
        <w:t xml:space="preserve">que se </w:t>
      </w:r>
      <w:r w:rsidR="00A0262A">
        <w:t xml:space="preserve">han </w:t>
      </w:r>
      <w:r w:rsidR="007928F2">
        <w:t>modifica</w:t>
      </w:r>
      <w:r w:rsidR="004C735A">
        <w:t>do</w:t>
      </w:r>
      <w:r w:rsidR="0096275F">
        <w:t xml:space="preserve"> </w:t>
      </w:r>
      <w:r w:rsidRPr="007259EE">
        <w:t>con la enmienda</w:t>
      </w:r>
      <w:r w:rsidR="00A0262A">
        <w:t xml:space="preserve">, y que se adjuntan en esta solicitud, </w:t>
      </w:r>
      <w:r>
        <w:t xml:space="preserve">son: </w:t>
      </w:r>
      <w:r w:rsidRPr="007259EE">
        <w:rPr>
          <w:i/>
          <w:color w:val="0070C0"/>
        </w:rPr>
        <w:t>(</w:t>
      </w:r>
      <w:r>
        <w:rPr>
          <w:i/>
          <w:color w:val="0070C0"/>
        </w:rPr>
        <w:t xml:space="preserve">nombrar </w:t>
      </w:r>
      <w:r w:rsidRPr="007259EE">
        <w:rPr>
          <w:i/>
          <w:color w:val="0070C0"/>
        </w:rPr>
        <w:t>los documentos).</w:t>
      </w:r>
      <w:r w:rsidRPr="007259EE">
        <w:rPr>
          <w:color w:val="0070C0"/>
        </w:rPr>
        <w:t xml:space="preserve"> </w:t>
      </w:r>
    </w:p>
    <w:p w14:paraId="24C54806" w14:textId="02B288D8" w:rsidR="00656FE2" w:rsidRDefault="002421B1" w:rsidP="00E26B7C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rPr>
          <w:rFonts w:cs="Arial"/>
        </w:rPr>
        <w:lastRenderedPageBreak/>
        <w:t>Atentamente,</w:t>
      </w:r>
    </w:p>
    <w:p w14:paraId="350D2B56" w14:textId="77777777" w:rsidR="00656FE2" w:rsidRDefault="00656FE2" w:rsidP="00E26B7C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66C7E1CF" w14:textId="77777777" w:rsidR="00656FE2" w:rsidRDefault="00656FE2" w:rsidP="000C29AC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210542A6" w14:textId="7FAF8128" w:rsidR="000A42F2" w:rsidRDefault="00656FE2" w:rsidP="00E26B7C">
      <w:pPr>
        <w:autoSpaceDE w:val="0"/>
        <w:autoSpaceDN w:val="0"/>
        <w:adjustRightInd w:val="0"/>
        <w:spacing w:after="120"/>
        <w:jc w:val="center"/>
      </w:pPr>
      <w:r>
        <w:t>_____________________________________</w:t>
      </w:r>
    </w:p>
    <w:p w14:paraId="102B44B7" w14:textId="77777777" w:rsidR="00F07716" w:rsidRPr="002421B1" w:rsidRDefault="007259EE" w:rsidP="002421B1">
      <w:pPr>
        <w:tabs>
          <w:tab w:val="left" w:pos="1275"/>
        </w:tabs>
        <w:spacing w:after="0" w:line="240" w:lineRule="auto"/>
        <w:jc w:val="center"/>
        <w:rPr>
          <w:i/>
          <w:color w:val="0070C0"/>
        </w:rPr>
      </w:pPr>
      <w:r>
        <w:rPr>
          <w:i/>
          <w:color w:val="0070C0"/>
        </w:rPr>
        <w:t>Nombre y firma del investigador responsable</w:t>
      </w:r>
    </w:p>
    <w:sectPr w:rsidR="00F07716" w:rsidRPr="002421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5D9C" w14:textId="77777777" w:rsidR="004A2836" w:rsidRDefault="004A2836" w:rsidP="00F660E7">
      <w:pPr>
        <w:spacing w:after="0" w:line="240" w:lineRule="auto"/>
      </w:pPr>
      <w:r>
        <w:separator/>
      </w:r>
    </w:p>
  </w:endnote>
  <w:endnote w:type="continuationSeparator" w:id="0">
    <w:p w14:paraId="25E0BE0D" w14:textId="77777777" w:rsidR="004A2836" w:rsidRDefault="004A2836" w:rsidP="00F6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C8AC" w14:textId="77777777" w:rsidR="004A2836" w:rsidRDefault="004A2836" w:rsidP="00F660E7">
      <w:pPr>
        <w:spacing w:after="0" w:line="240" w:lineRule="auto"/>
      </w:pPr>
      <w:r>
        <w:separator/>
      </w:r>
    </w:p>
  </w:footnote>
  <w:footnote w:type="continuationSeparator" w:id="0">
    <w:p w14:paraId="07F313C9" w14:textId="77777777" w:rsidR="004A2836" w:rsidRDefault="004A2836" w:rsidP="00F6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0008" w14:textId="680D84E0" w:rsidR="005406D9" w:rsidRDefault="005406D9" w:rsidP="005406D9">
    <w:pPr>
      <w:pStyle w:val="Encabezado"/>
      <w:jc w:val="right"/>
      <w:rPr>
        <w:b/>
        <w:bCs/>
        <w:color w:val="2E74B5" w:themeColor="accent1" w:themeShade="BF"/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648A2091" wp14:editId="41555065">
          <wp:simplePos x="0" y="0"/>
          <wp:positionH relativeFrom="column">
            <wp:posOffset>-38735</wp:posOffset>
          </wp:positionH>
          <wp:positionV relativeFrom="paragraph">
            <wp:posOffset>-132080</wp:posOffset>
          </wp:positionV>
          <wp:extent cx="1663700" cy="1029360"/>
          <wp:effectExtent l="0" t="0" r="0" b="0"/>
          <wp:wrapNone/>
          <wp:docPr id="24" name="Imagen 24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02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52CE9" w14:textId="64D78795" w:rsidR="005406D9" w:rsidRPr="000B68CC" w:rsidRDefault="005406D9" w:rsidP="000B68CC">
    <w:pPr>
      <w:pStyle w:val="Encabezado"/>
      <w:jc w:val="right"/>
      <w:rPr>
        <w:b/>
        <w:bCs/>
        <w:color w:val="2E74B5" w:themeColor="accent1" w:themeShade="BF"/>
        <w:sz w:val="24"/>
        <w:szCs w:val="24"/>
        <w:lang w:val="es-ES_tradnl"/>
      </w:rPr>
    </w:pPr>
    <w:r w:rsidRPr="000B68CC">
      <w:rPr>
        <w:b/>
        <w:bCs/>
        <w:color w:val="2E74B5" w:themeColor="accent1" w:themeShade="BF"/>
        <w:sz w:val="24"/>
        <w:szCs w:val="24"/>
        <w:lang w:val="es-ES_tradnl"/>
      </w:rPr>
      <w:t>CARTA SOLICITUD DE ENMIENDA</w:t>
    </w:r>
    <w:r w:rsidR="008F4514">
      <w:rPr>
        <w:b/>
        <w:bCs/>
        <w:color w:val="2E74B5" w:themeColor="accent1" w:themeShade="BF"/>
        <w:sz w:val="24"/>
        <w:szCs w:val="24"/>
        <w:lang w:val="es-ES_tradnl"/>
      </w:rPr>
      <w:t xml:space="preserve"> </w:t>
    </w:r>
  </w:p>
  <w:p w14:paraId="51448836" w14:textId="77777777" w:rsidR="008F4514" w:rsidRDefault="00DB417A" w:rsidP="00DB417A">
    <w:pPr>
      <w:pStyle w:val="Encabezado"/>
      <w:jc w:val="right"/>
      <w:rPr>
        <w:b/>
        <w:bCs/>
        <w:color w:val="2E74B5" w:themeColor="accent1" w:themeShade="BF"/>
        <w:sz w:val="24"/>
        <w:szCs w:val="24"/>
      </w:rPr>
    </w:pPr>
    <w:r>
      <w:rPr>
        <w:b/>
        <w:bCs/>
        <w:color w:val="2E74B5" w:themeColor="accent1" w:themeShade="BF"/>
        <w:sz w:val="24"/>
        <w:szCs w:val="24"/>
      </w:rPr>
      <w:t>C</w:t>
    </w:r>
    <w:r w:rsidRPr="000B68CC">
      <w:rPr>
        <w:b/>
        <w:bCs/>
        <w:color w:val="2E74B5" w:themeColor="accent1" w:themeShade="BF"/>
        <w:sz w:val="24"/>
        <w:szCs w:val="24"/>
      </w:rPr>
      <w:t xml:space="preserve">omité </w:t>
    </w:r>
    <w:r>
      <w:rPr>
        <w:b/>
        <w:bCs/>
        <w:color w:val="2E74B5" w:themeColor="accent1" w:themeShade="BF"/>
        <w:sz w:val="24"/>
        <w:szCs w:val="24"/>
      </w:rPr>
      <w:t>É</w:t>
    </w:r>
    <w:r w:rsidRPr="000B68CC">
      <w:rPr>
        <w:b/>
        <w:bCs/>
        <w:color w:val="2E74B5" w:themeColor="accent1" w:themeShade="BF"/>
        <w:sz w:val="24"/>
        <w:szCs w:val="24"/>
      </w:rPr>
      <w:t xml:space="preserve">tico </w:t>
    </w:r>
    <w:r>
      <w:rPr>
        <w:b/>
        <w:bCs/>
        <w:color w:val="2E74B5" w:themeColor="accent1" w:themeShade="BF"/>
        <w:sz w:val="24"/>
        <w:szCs w:val="24"/>
      </w:rPr>
      <w:t>C</w:t>
    </w:r>
    <w:r w:rsidRPr="000B68CC">
      <w:rPr>
        <w:b/>
        <w:bCs/>
        <w:color w:val="2E74B5" w:themeColor="accent1" w:themeShade="BF"/>
        <w:sz w:val="24"/>
        <w:szCs w:val="24"/>
      </w:rPr>
      <w:t xml:space="preserve">ientífico para el </w:t>
    </w:r>
    <w:r>
      <w:rPr>
        <w:b/>
        <w:bCs/>
        <w:color w:val="2E74B5" w:themeColor="accent1" w:themeShade="BF"/>
        <w:sz w:val="24"/>
        <w:szCs w:val="24"/>
      </w:rPr>
      <w:t>C</w:t>
    </w:r>
    <w:r w:rsidRPr="000B68CC">
      <w:rPr>
        <w:b/>
        <w:bCs/>
        <w:color w:val="2E74B5" w:themeColor="accent1" w:themeShade="BF"/>
        <w:sz w:val="24"/>
        <w:szCs w:val="24"/>
      </w:rPr>
      <w:t xml:space="preserve">uidado </w:t>
    </w:r>
  </w:p>
  <w:p w14:paraId="0C58B925" w14:textId="3289EAFD" w:rsidR="005406D9" w:rsidRPr="000B68CC" w:rsidRDefault="00DB417A" w:rsidP="00DB417A">
    <w:pPr>
      <w:pStyle w:val="Encabezado"/>
      <w:jc w:val="right"/>
      <w:rPr>
        <w:b/>
        <w:bCs/>
        <w:color w:val="2E74B5" w:themeColor="accent1" w:themeShade="BF"/>
        <w:sz w:val="24"/>
        <w:szCs w:val="24"/>
      </w:rPr>
    </w:pPr>
    <w:r w:rsidRPr="000B68CC">
      <w:rPr>
        <w:b/>
        <w:bCs/>
        <w:color w:val="2E74B5" w:themeColor="accent1" w:themeShade="BF"/>
        <w:sz w:val="24"/>
        <w:szCs w:val="24"/>
      </w:rPr>
      <w:t xml:space="preserve">de </w:t>
    </w:r>
    <w:r>
      <w:rPr>
        <w:b/>
        <w:bCs/>
        <w:color w:val="2E74B5" w:themeColor="accent1" w:themeShade="BF"/>
        <w:sz w:val="24"/>
        <w:szCs w:val="24"/>
      </w:rPr>
      <w:t>A</w:t>
    </w:r>
    <w:r w:rsidRPr="000B68CC">
      <w:rPr>
        <w:b/>
        <w:bCs/>
        <w:color w:val="2E74B5" w:themeColor="accent1" w:themeShade="BF"/>
        <w:sz w:val="24"/>
        <w:szCs w:val="24"/>
      </w:rPr>
      <w:t xml:space="preserve">nimales y </w:t>
    </w:r>
    <w:r>
      <w:rPr>
        <w:b/>
        <w:bCs/>
        <w:color w:val="2E74B5" w:themeColor="accent1" w:themeShade="BF"/>
        <w:sz w:val="24"/>
        <w:szCs w:val="24"/>
      </w:rPr>
      <w:t>A</w:t>
    </w:r>
    <w:r w:rsidRPr="000B68CC">
      <w:rPr>
        <w:b/>
        <w:bCs/>
        <w:color w:val="2E74B5" w:themeColor="accent1" w:themeShade="BF"/>
        <w:sz w:val="24"/>
        <w:szCs w:val="24"/>
      </w:rPr>
      <w:t>mbiente (</w:t>
    </w:r>
    <w:r w:rsidR="008F4514" w:rsidRPr="000B68CC">
      <w:rPr>
        <w:b/>
        <w:bCs/>
        <w:color w:val="2E74B5" w:themeColor="accent1" w:themeShade="BF"/>
        <w:sz w:val="24"/>
        <w:szCs w:val="24"/>
      </w:rPr>
      <w:t>CEC-CAA</w:t>
    </w:r>
    <w:r w:rsidRPr="000B68CC">
      <w:rPr>
        <w:b/>
        <w:bCs/>
        <w:color w:val="2E74B5" w:themeColor="accent1" w:themeShade="BF"/>
        <w:sz w:val="24"/>
        <w:szCs w:val="24"/>
      </w:rPr>
      <w:t>)</w:t>
    </w:r>
  </w:p>
  <w:p w14:paraId="77156060" w14:textId="06E371C0" w:rsidR="000B68CC" w:rsidRDefault="000B68CC" w:rsidP="000B68CC">
    <w:pPr>
      <w:pStyle w:val="Encabezado"/>
      <w:jc w:val="right"/>
    </w:pPr>
    <w:r w:rsidRPr="000B68CC">
      <w:rPr>
        <w:b/>
        <w:bCs/>
        <w:color w:val="2E74B5" w:themeColor="accent1" w:themeShade="BF"/>
        <w:sz w:val="24"/>
        <w:szCs w:val="24"/>
      </w:rPr>
      <w:t xml:space="preserve">Versión </w:t>
    </w:r>
    <w:r w:rsidR="008F5322" w:rsidRPr="000B68CC">
      <w:rPr>
        <w:b/>
        <w:bCs/>
        <w:color w:val="2E74B5" w:themeColor="accent1" w:themeShade="BF"/>
        <w:sz w:val="24"/>
        <w:szCs w:val="24"/>
      </w:rPr>
      <w:t>202</w:t>
    </w:r>
    <w:r w:rsidR="008F5322">
      <w:rPr>
        <w:b/>
        <w:bCs/>
        <w:color w:val="2E74B5" w:themeColor="accent1" w:themeShade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76"/>
    <w:multiLevelType w:val="hybridMultilevel"/>
    <w:tmpl w:val="7054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F32"/>
    <w:multiLevelType w:val="hybridMultilevel"/>
    <w:tmpl w:val="BC4643A0"/>
    <w:lvl w:ilvl="0" w:tplc="AA9CBB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698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F3B12"/>
    <w:multiLevelType w:val="hybridMultilevel"/>
    <w:tmpl w:val="E5EAC86E"/>
    <w:lvl w:ilvl="0" w:tplc="B2864490">
      <w:start w:val="1"/>
      <w:numFmt w:val="decimal"/>
      <w:lvlText w:val="%1."/>
      <w:lvlJc w:val="left"/>
      <w:pPr>
        <w:ind w:left="1440" w:hanging="360"/>
      </w:pPr>
    </w:lvl>
    <w:lvl w:ilvl="1" w:tplc="C164B84A">
      <w:start w:val="1"/>
      <w:numFmt w:val="decimal"/>
      <w:lvlText w:val="%2."/>
      <w:lvlJc w:val="left"/>
      <w:pPr>
        <w:ind w:left="1440" w:hanging="360"/>
      </w:pPr>
    </w:lvl>
    <w:lvl w:ilvl="2" w:tplc="9B96737C">
      <w:start w:val="1"/>
      <w:numFmt w:val="decimal"/>
      <w:lvlText w:val="%3."/>
      <w:lvlJc w:val="left"/>
      <w:pPr>
        <w:ind w:left="1440" w:hanging="360"/>
      </w:pPr>
    </w:lvl>
    <w:lvl w:ilvl="3" w:tplc="C59CA78C">
      <w:start w:val="1"/>
      <w:numFmt w:val="decimal"/>
      <w:lvlText w:val="%4."/>
      <w:lvlJc w:val="left"/>
      <w:pPr>
        <w:ind w:left="1440" w:hanging="360"/>
      </w:pPr>
    </w:lvl>
    <w:lvl w:ilvl="4" w:tplc="44168232">
      <w:start w:val="1"/>
      <w:numFmt w:val="decimal"/>
      <w:lvlText w:val="%5."/>
      <w:lvlJc w:val="left"/>
      <w:pPr>
        <w:ind w:left="1440" w:hanging="360"/>
      </w:pPr>
    </w:lvl>
    <w:lvl w:ilvl="5" w:tplc="54B4DAD8">
      <w:start w:val="1"/>
      <w:numFmt w:val="decimal"/>
      <w:lvlText w:val="%6."/>
      <w:lvlJc w:val="left"/>
      <w:pPr>
        <w:ind w:left="1440" w:hanging="360"/>
      </w:pPr>
    </w:lvl>
    <w:lvl w:ilvl="6" w:tplc="4B0EC184">
      <w:start w:val="1"/>
      <w:numFmt w:val="decimal"/>
      <w:lvlText w:val="%7."/>
      <w:lvlJc w:val="left"/>
      <w:pPr>
        <w:ind w:left="1440" w:hanging="360"/>
      </w:pPr>
    </w:lvl>
    <w:lvl w:ilvl="7" w:tplc="6A1047D2">
      <w:start w:val="1"/>
      <w:numFmt w:val="decimal"/>
      <w:lvlText w:val="%8."/>
      <w:lvlJc w:val="left"/>
      <w:pPr>
        <w:ind w:left="1440" w:hanging="360"/>
      </w:pPr>
    </w:lvl>
    <w:lvl w:ilvl="8" w:tplc="B71AF55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1034D3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CF5D8C"/>
    <w:multiLevelType w:val="hybridMultilevel"/>
    <w:tmpl w:val="01B246E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322C"/>
    <w:multiLevelType w:val="hybridMultilevel"/>
    <w:tmpl w:val="1BEC7CEE"/>
    <w:lvl w:ilvl="0" w:tplc="580A001B">
      <w:start w:val="1"/>
      <w:numFmt w:val="lowerRoman"/>
      <w:lvlText w:val="%1."/>
      <w:lvlJc w:val="right"/>
      <w:pPr>
        <w:ind w:left="1995" w:hanging="360"/>
      </w:pPr>
    </w:lvl>
    <w:lvl w:ilvl="1" w:tplc="580A0019" w:tentative="1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1E932F7A"/>
    <w:multiLevelType w:val="hybridMultilevel"/>
    <w:tmpl w:val="40206B72"/>
    <w:lvl w:ilvl="0" w:tplc="580A000F">
      <w:start w:val="1"/>
      <w:numFmt w:val="decimal"/>
      <w:lvlText w:val="%1."/>
      <w:lvlJc w:val="left"/>
      <w:pPr>
        <w:ind w:left="1995" w:hanging="360"/>
      </w:pPr>
    </w:lvl>
    <w:lvl w:ilvl="1" w:tplc="580A0019" w:tentative="1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2CF15029"/>
    <w:multiLevelType w:val="hybridMultilevel"/>
    <w:tmpl w:val="DE062766"/>
    <w:lvl w:ilvl="0" w:tplc="00425CBA">
      <w:start w:val="1"/>
      <w:numFmt w:val="decimal"/>
      <w:lvlText w:val="%1."/>
      <w:lvlJc w:val="left"/>
      <w:pPr>
        <w:ind w:left="1440" w:hanging="360"/>
      </w:pPr>
    </w:lvl>
    <w:lvl w:ilvl="1" w:tplc="DB5CDB8E">
      <w:start w:val="1"/>
      <w:numFmt w:val="decimal"/>
      <w:lvlText w:val="%2."/>
      <w:lvlJc w:val="left"/>
      <w:pPr>
        <w:ind w:left="1440" w:hanging="360"/>
      </w:pPr>
    </w:lvl>
    <w:lvl w:ilvl="2" w:tplc="8084E33C">
      <w:start w:val="1"/>
      <w:numFmt w:val="decimal"/>
      <w:lvlText w:val="%3."/>
      <w:lvlJc w:val="left"/>
      <w:pPr>
        <w:ind w:left="1440" w:hanging="360"/>
      </w:pPr>
    </w:lvl>
    <w:lvl w:ilvl="3" w:tplc="094CE836">
      <w:start w:val="1"/>
      <w:numFmt w:val="decimal"/>
      <w:lvlText w:val="%4."/>
      <w:lvlJc w:val="left"/>
      <w:pPr>
        <w:ind w:left="1440" w:hanging="360"/>
      </w:pPr>
    </w:lvl>
    <w:lvl w:ilvl="4" w:tplc="2198064A">
      <w:start w:val="1"/>
      <w:numFmt w:val="decimal"/>
      <w:lvlText w:val="%5."/>
      <w:lvlJc w:val="left"/>
      <w:pPr>
        <w:ind w:left="1440" w:hanging="360"/>
      </w:pPr>
    </w:lvl>
    <w:lvl w:ilvl="5" w:tplc="8E16619C">
      <w:start w:val="1"/>
      <w:numFmt w:val="decimal"/>
      <w:lvlText w:val="%6."/>
      <w:lvlJc w:val="left"/>
      <w:pPr>
        <w:ind w:left="1440" w:hanging="360"/>
      </w:pPr>
    </w:lvl>
    <w:lvl w:ilvl="6" w:tplc="FC14556E">
      <w:start w:val="1"/>
      <w:numFmt w:val="decimal"/>
      <w:lvlText w:val="%7."/>
      <w:lvlJc w:val="left"/>
      <w:pPr>
        <w:ind w:left="1440" w:hanging="360"/>
      </w:pPr>
    </w:lvl>
    <w:lvl w:ilvl="7" w:tplc="D5F84150">
      <w:start w:val="1"/>
      <w:numFmt w:val="decimal"/>
      <w:lvlText w:val="%8."/>
      <w:lvlJc w:val="left"/>
      <w:pPr>
        <w:ind w:left="1440" w:hanging="360"/>
      </w:pPr>
    </w:lvl>
    <w:lvl w:ilvl="8" w:tplc="0E10EB5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E4009F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F63AB9"/>
    <w:multiLevelType w:val="hybridMultilevel"/>
    <w:tmpl w:val="087E2902"/>
    <w:lvl w:ilvl="0" w:tplc="580A000F">
      <w:start w:val="1"/>
      <w:numFmt w:val="decimal"/>
      <w:lvlText w:val="%1."/>
      <w:lvlJc w:val="left"/>
      <w:pPr>
        <w:ind w:left="1995" w:hanging="360"/>
      </w:pPr>
    </w:lvl>
    <w:lvl w:ilvl="1" w:tplc="580A0019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4B1A5B1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B2590"/>
    <w:multiLevelType w:val="hybridMultilevel"/>
    <w:tmpl w:val="CEC28CDA"/>
    <w:lvl w:ilvl="0" w:tplc="9C4CBAF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6D29"/>
    <w:multiLevelType w:val="hybridMultilevel"/>
    <w:tmpl w:val="0C46353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0708B"/>
    <w:multiLevelType w:val="hybridMultilevel"/>
    <w:tmpl w:val="A5F8C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27A47"/>
    <w:multiLevelType w:val="hybridMultilevel"/>
    <w:tmpl w:val="FE7EF2AC"/>
    <w:lvl w:ilvl="0" w:tplc="533CB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24A9"/>
    <w:multiLevelType w:val="hybridMultilevel"/>
    <w:tmpl w:val="FCECB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E5A"/>
    <w:multiLevelType w:val="hybridMultilevel"/>
    <w:tmpl w:val="759A228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1C42"/>
    <w:multiLevelType w:val="hybridMultilevel"/>
    <w:tmpl w:val="7568A8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36D51"/>
    <w:multiLevelType w:val="multilevel"/>
    <w:tmpl w:val="F2D0A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0A5373C"/>
    <w:multiLevelType w:val="hybridMultilevel"/>
    <w:tmpl w:val="9140B39A"/>
    <w:lvl w:ilvl="0" w:tplc="7C74F4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18"/>
  </w:num>
  <w:num w:numId="5">
    <w:abstractNumId w:val="17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16"/>
  </w:num>
  <w:num w:numId="15">
    <w:abstractNumId w:val="11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16"/>
    <w:rsid w:val="00040259"/>
    <w:rsid w:val="00047F90"/>
    <w:rsid w:val="00083AB7"/>
    <w:rsid w:val="000A3F96"/>
    <w:rsid w:val="000A42F2"/>
    <w:rsid w:val="000B5C64"/>
    <w:rsid w:val="000B68CC"/>
    <w:rsid w:val="000C29AC"/>
    <w:rsid w:val="000D1323"/>
    <w:rsid w:val="000E4B14"/>
    <w:rsid w:val="00112265"/>
    <w:rsid w:val="00146BC5"/>
    <w:rsid w:val="00156489"/>
    <w:rsid w:val="001774CA"/>
    <w:rsid w:val="001C6027"/>
    <w:rsid w:val="00207942"/>
    <w:rsid w:val="00215B55"/>
    <w:rsid w:val="002421B1"/>
    <w:rsid w:val="00293E05"/>
    <w:rsid w:val="00297210"/>
    <w:rsid w:val="002D5AA5"/>
    <w:rsid w:val="002D5B23"/>
    <w:rsid w:val="002E74C8"/>
    <w:rsid w:val="0032629B"/>
    <w:rsid w:val="0033399A"/>
    <w:rsid w:val="003735E7"/>
    <w:rsid w:val="00392FE7"/>
    <w:rsid w:val="003C6F1F"/>
    <w:rsid w:val="00426146"/>
    <w:rsid w:val="0043675C"/>
    <w:rsid w:val="00440CC6"/>
    <w:rsid w:val="004460FE"/>
    <w:rsid w:val="00452269"/>
    <w:rsid w:val="004914BA"/>
    <w:rsid w:val="00491DD6"/>
    <w:rsid w:val="004939A0"/>
    <w:rsid w:val="004A2836"/>
    <w:rsid w:val="004C735A"/>
    <w:rsid w:val="004D1599"/>
    <w:rsid w:val="004F0BD3"/>
    <w:rsid w:val="004F3B5A"/>
    <w:rsid w:val="00527D0F"/>
    <w:rsid w:val="00534A89"/>
    <w:rsid w:val="005406D9"/>
    <w:rsid w:val="005A2F1D"/>
    <w:rsid w:val="005D68FA"/>
    <w:rsid w:val="00617785"/>
    <w:rsid w:val="00656FE2"/>
    <w:rsid w:val="006D362D"/>
    <w:rsid w:val="00701AE9"/>
    <w:rsid w:val="00703F54"/>
    <w:rsid w:val="007259EE"/>
    <w:rsid w:val="00751830"/>
    <w:rsid w:val="007928F2"/>
    <w:rsid w:val="007C77F7"/>
    <w:rsid w:val="0080174F"/>
    <w:rsid w:val="008462BC"/>
    <w:rsid w:val="00865C68"/>
    <w:rsid w:val="00865DD9"/>
    <w:rsid w:val="00873B94"/>
    <w:rsid w:val="008B2501"/>
    <w:rsid w:val="008D0411"/>
    <w:rsid w:val="008F4514"/>
    <w:rsid w:val="008F5322"/>
    <w:rsid w:val="00910AF2"/>
    <w:rsid w:val="00921EC7"/>
    <w:rsid w:val="0096275F"/>
    <w:rsid w:val="009B35EA"/>
    <w:rsid w:val="009E780A"/>
    <w:rsid w:val="009F2BB1"/>
    <w:rsid w:val="009F6C46"/>
    <w:rsid w:val="00A01110"/>
    <w:rsid w:val="00A0262A"/>
    <w:rsid w:val="00A6040E"/>
    <w:rsid w:val="00AF0736"/>
    <w:rsid w:val="00AF4A8C"/>
    <w:rsid w:val="00B71A86"/>
    <w:rsid w:val="00BE60B7"/>
    <w:rsid w:val="00C1535E"/>
    <w:rsid w:val="00C43977"/>
    <w:rsid w:val="00C47B6C"/>
    <w:rsid w:val="00D13584"/>
    <w:rsid w:val="00D83E6F"/>
    <w:rsid w:val="00DA1252"/>
    <w:rsid w:val="00DA369D"/>
    <w:rsid w:val="00DB417A"/>
    <w:rsid w:val="00DD39D5"/>
    <w:rsid w:val="00DD5D87"/>
    <w:rsid w:val="00E1078C"/>
    <w:rsid w:val="00E25AF4"/>
    <w:rsid w:val="00E26B7C"/>
    <w:rsid w:val="00E33958"/>
    <w:rsid w:val="00E35952"/>
    <w:rsid w:val="00E76700"/>
    <w:rsid w:val="00E81DD6"/>
    <w:rsid w:val="00EA0B64"/>
    <w:rsid w:val="00EF5EAB"/>
    <w:rsid w:val="00F07716"/>
    <w:rsid w:val="00F1323E"/>
    <w:rsid w:val="00F660E7"/>
    <w:rsid w:val="00F926A7"/>
    <w:rsid w:val="00FE4631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8B88"/>
  <w15:docId w15:val="{7590B30C-0E90-4250-9EB0-341BE8AB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5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6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0E7"/>
  </w:style>
  <w:style w:type="paragraph" w:styleId="Piedepgina">
    <w:name w:val="footer"/>
    <w:basedOn w:val="Normal"/>
    <w:link w:val="PiedepginaCar"/>
    <w:uiPriority w:val="99"/>
    <w:unhideWhenUsed/>
    <w:rsid w:val="00F6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0E7"/>
  </w:style>
  <w:style w:type="character" w:styleId="Refdecomentario">
    <w:name w:val="annotation reference"/>
    <w:basedOn w:val="Fuentedeprrafopredeter"/>
    <w:uiPriority w:val="99"/>
    <w:semiHidden/>
    <w:unhideWhenUsed/>
    <w:rsid w:val="00491D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1D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1D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D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D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D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D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5D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DD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D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46B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46B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n">
    <w:name w:val="Revision"/>
    <w:hidden/>
    <w:uiPriority w:val="99"/>
    <w:semiHidden/>
    <w:rsid w:val="000C29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08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Sals Rossetti</dc:creator>
  <cp:keywords/>
  <dc:description/>
  <cp:lastModifiedBy>Soledad Magdalena Pinochet Urrutia</cp:lastModifiedBy>
  <cp:revision>2</cp:revision>
  <dcterms:created xsi:type="dcterms:W3CDTF">2025-07-31T19:27:00Z</dcterms:created>
  <dcterms:modified xsi:type="dcterms:W3CDTF">2025-07-31T19:27:00Z</dcterms:modified>
</cp:coreProperties>
</file>