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9501" w14:textId="4889ACEE" w:rsidR="00F660E7" w:rsidRPr="000C29AC" w:rsidRDefault="00F660E7" w:rsidP="000C29AC">
      <w:pPr>
        <w:spacing w:after="40"/>
        <w:ind w:left="-567" w:right="-376"/>
        <w:jc w:val="center"/>
        <w:rPr>
          <w:b/>
          <w:sz w:val="20"/>
          <w:szCs w:val="18"/>
        </w:rPr>
      </w:pPr>
    </w:p>
    <w:p w14:paraId="0BC2BE68" w14:textId="2DC8BF45" w:rsidR="000A42F2" w:rsidRPr="00E26B7C" w:rsidRDefault="00BE60B7" w:rsidP="00E26B7C">
      <w:pPr>
        <w:spacing w:after="40"/>
        <w:ind w:left="-284" w:right="-376"/>
        <w:jc w:val="both"/>
        <w:rPr>
          <w:bCs/>
          <w:szCs w:val="19"/>
        </w:rPr>
      </w:pPr>
      <w:r w:rsidRPr="00E26B7C">
        <w:rPr>
          <w:b/>
          <w:szCs w:val="19"/>
          <w:u w:val="single"/>
        </w:rPr>
        <w:t>¿Cuándo debo solicitar una enmienda y escribir una carta de solicitud de enmienda?</w:t>
      </w:r>
    </w:p>
    <w:p w14:paraId="1544E2BA" w14:textId="3310209B" w:rsidR="00865DD9" w:rsidRDefault="00146BC5" w:rsidP="00E26B7C">
      <w:pPr>
        <w:spacing w:after="40"/>
        <w:ind w:left="-284" w:right="-234"/>
        <w:jc w:val="both"/>
        <w:rPr>
          <w:sz w:val="19"/>
          <w:szCs w:val="19"/>
        </w:rPr>
      </w:pPr>
      <w:r w:rsidRPr="000C29AC">
        <w:rPr>
          <w:bCs/>
          <w:sz w:val="19"/>
          <w:szCs w:val="19"/>
        </w:rPr>
        <w:t>Cuando se aprueba un protocolo de investigación, el Académico</w:t>
      </w:r>
      <w:r w:rsidR="00910AF2">
        <w:rPr>
          <w:bCs/>
          <w:sz w:val="19"/>
          <w:szCs w:val="19"/>
        </w:rPr>
        <w:t>(a)</w:t>
      </w:r>
      <w:r w:rsidRPr="000C29AC">
        <w:rPr>
          <w:bCs/>
          <w:sz w:val="19"/>
          <w:szCs w:val="19"/>
        </w:rPr>
        <w:t xml:space="preserve"> e Investigador</w:t>
      </w:r>
      <w:r w:rsidR="00910AF2">
        <w:rPr>
          <w:bCs/>
          <w:sz w:val="19"/>
          <w:szCs w:val="19"/>
        </w:rPr>
        <w:t>(a)</w:t>
      </w:r>
      <w:r w:rsidRPr="000C29AC">
        <w:rPr>
          <w:bCs/>
          <w:sz w:val="19"/>
          <w:szCs w:val="19"/>
        </w:rPr>
        <w:t xml:space="preserve"> Responsable adquieren el compromiso de solicitar una enmienda y una nueva acta de aprobación ética para cambios en procedimientos o personal</w:t>
      </w:r>
      <w:r w:rsidR="004914BA">
        <w:rPr>
          <w:bCs/>
          <w:sz w:val="19"/>
          <w:szCs w:val="19"/>
        </w:rPr>
        <w:t xml:space="preserve"> que participa del protocolo</w:t>
      </w:r>
      <w:r w:rsidRPr="000C29AC">
        <w:rPr>
          <w:bCs/>
          <w:sz w:val="19"/>
          <w:szCs w:val="19"/>
        </w:rPr>
        <w:t xml:space="preserve">. La carta </w:t>
      </w:r>
      <w:r w:rsidR="000A42F2" w:rsidRPr="000C29AC">
        <w:rPr>
          <w:bCs/>
          <w:sz w:val="19"/>
          <w:szCs w:val="19"/>
        </w:rPr>
        <w:t xml:space="preserve">de solicitud de enmienda </w:t>
      </w:r>
      <w:r w:rsidR="00BE60B7">
        <w:rPr>
          <w:bCs/>
          <w:sz w:val="19"/>
          <w:szCs w:val="19"/>
        </w:rPr>
        <w:t>permite presentar este cambio y se debe subir a la plataforma junto al protocolo enmendado, con cambios destacados en color.</w:t>
      </w:r>
      <w:r w:rsidR="00BE60B7">
        <w:rPr>
          <w:sz w:val="19"/>
          <w:szCs w:val="19"/>
        </w:rPr>
        <w:t xml:space="preserve"> Recuerde utilizar</w:t>
      </w:r>
      <w:r w:rsidR="00865DD9" w:rsidRPr="000C29AC">
        <w:rPr>
          <w:sz w:val="19"/>
          <w:szCs w:val="19"/>
        </w:rPr>
        <w:t xml:space="preserve"> el </w:t>
      </w:r>
      <w:bookmarkStart w:id="0" w:name="_top"/>
      <w:r w:rsidR="00083AB7">
        <w:rPr>
          <w:b/>
          <w:bCs/>
          <w:color w:val="2E74B5" w:themeColor="accent1" w:themeShade="BF"/>
          <w:sz w:val="19"/>
          <w:szCs w:val="19"/>
          <w:u w:val="single"/>
        </w:rPr>
        <w:fldChar w:fldCharType="begin"/>
      </w:r>
      <w:r w:rsidR="00083AB7">
        <w:rPr>
          <w:b/>
          <w:bCs/>
          <w:color w:val="2E74B5" w:themeColor="accent1" w:themeShade="BF"/>
          <w:sz w:val="19"/>
          <w:szCs w:val="19"/>
          <w:u w:val="single"/>
        </w:rPr>
        <w:instrText xml:space="preserve"> HYPERLINK "http://eticayseguridad.uc.cl/images/Instructivo_Llenado_Protocolo_Cuidado_y_Uso_de_Animales_2022.pdf" </w:instrText>
      </w:r>
      <w:r w:rsidR="00083AB7">
        <w:rPr>
          <w:b/>
          <w:bCs/>
          <w:color w:val="2E74B5" w:themeColor="accent1" w:themeShade="BF"/>
          <w:sz w:val="19"/>
          <w:szCs w:val="19"/>
          <w:u w:val="single"/>
        </w:rPr>
        <w:fldChar w:fldCharType="separate"/>
      </w:r>
      <w:r w:rsidR="00865DD9" w:rsidRPr="00083AB7">
        <w:rPr>
          <w:rStyle w:val="Hipervnculo"/>
          <w:b/>
          <w:bCs/>
          <w:sz w:val="19"/>
          <w:szCs w:val="19"/>
        </w:rPr>
        <w:t>INSTRUCTIVO DE LLENADO</w:t>
      </w:r>
      <w:bookmarkEnd w:id="0"/>
      <w:r w:rsidR="00083AB7">
        <w:rPr>
          <w:b/>
          <w:bCs/>
          <w:color w:val="2E74B5" w:themeColor="accent1" w:themeShade="BF"/>
          <w:sz w:val="19"/>
          <w:szCs w:val="19"/>
          <w:u w:val="single"/>
        </w:rPr>
        <w:fldChar w:fldCharType="end"/>
      </w:r>
      <w:r w:rsidR="00BE60B7">
        <w:rPr>
          <w:sz w:val="19"/>
          <w:szCs w:val="19"/>
        </w:rPr>
        <w:t xml:space="preserve"> de protocolo. U</w:t>
      </w:r>
      <w:r w:rsidR="000C29AC">
        <w:rPr>
          <w:sz w:val="19"/>
          <w:szCs w:val="19"/>
        </w:rPr>
        <w:t xml:space="preserve">na vez </w:t>
      </w:r>
      <w:r w:rsidR="00BE60B7">
        <w:rPr>
          <w:sz w:val="19"/>
          <w:szCs w:val="19"/>
        </w:rPr>
        <w:t xml:space="preserve">enmendado </w:t>
      </w:r>
      <w:r w:rsidR="00865DD9" w:rsidRPr="000C29AC">
        <w:rPr>
          <w:sz w:val="19"/>
          <w:szCs w:val="19"/>
        </w:rPr>
        <w:t>súbal</w:t>
      </w:r>
      <w:r w:rsidR="000C29AC">
        <w:rPr>
          <w:sz w:val="19"/>
          <w:szCs w:val="19"/>
        </w:rPr>
        <w:t>a</w:t>
      </w:r>
      <w:r w:rsidR="00865DD9" w:rsidRPr="000C29AC">
        <w:rPr>
          <w:sz w:val="19"/>
          <w:szCs w:val="19"/>
        </w:rPr>
        <w:t xml:space="preserve"> a la plataforma </w:t>
      </w:r>
      <w:hyperlink r:id="rId7" w:history="1">
        <w:r w:rsidR="00865DD9" w:rsidRPr="000C29AC">
          <w:rPr>
            <w:rStyle w:val="Hipervnculo"/>
            <w:sz w:val="19"/>
            <w:szCs w:val="19"/>
          </w:rPr>
          <w:t>https://evaluacionetica.uc.cl/</w:t>
        </w:r>
      </w:hyperlink>
      <w:r w:rsidR="00865DD9" w:rsidRPr="000C29AC">
        <w:rPr>
          <w:sz w:val="19"/>
          <w:szCs w:val="19"/>
        </w:rPr>
        <w:t xml:space="preserve">, junto con </w:t>
      </w:r>
      <w:r w:rsidR="00BE60B7">
        <w:rPr>
          <w:sz w:val="19"/>
          <w:szCs w:val="19"/>
        </w:rPr>
        <w:t xml:space="preserve">la carta de solicitud de enmienda y </w:t>
      </w:r>
      <w:r w:rsidR="00865DD9" w:rsidRPr="000C29AC">
        <w:rPr>
          <w:sz w:val="19"/>
          <w:szCs w:val="19"/>
        </w:rPr>
        <w:t xml:space="preserve">el resto de los documentos </w:t>
      </w:r>
      <w:r w:rsidR="00BE60B7">
        <w:rPr>
          <w:sz w:val="19"/>
          <w:szCs w:val="19"/>
        </w:rPr>
        <w:t>que sean re</w:t>
      </w:r>
      <w:r w:rsidR="00865DD9" w:rsidRPr="000C29AC">
        <w:rPr>
          <w:sz w:val="19"/>
          <w:szCs w:val="19"/>
        </w:rPr>
        <w:t>queridos.</w:t>
      </w:r>
    </w:p>
    <w:p w14:paraId="76DA62A9" w14:textId="77777777" w:rsidR="008B2501" w:rsidRPr="000C29AC" w:rsidRDefault="008B2501" w:rsidP="00E26B7C">
      <w:pPr>
        <w:spacing w:after="40"/>
        <w:ind w:left="-284" w:right="-234"/>
        <w:jc w:val="both"/>
        <w:rPr>
          <w:sz w:val="19"/>
          <w:szCs w:val="19"/>
        </w:rPr>
      </w:pPr>
      <w:bookmarkStart w:id="1" w:name="_GoBack"/>
      <w:bookmarkEnd w:id="1"/>
    </w:p>
    <w:p w14:paraId="5D50BF00" w14:textId="106DC5E7" w:rsidR="00146BC5" w:rsidRPr="000C29AC" w:rsidRDefault="000A42F2" w:rsidP="00E26B7C">
      <w:pPr>
        <w:spacing w:after="40"/>
        <w:ind w:left="-284" w:right="-234"/>
        <w:jc w:val="both"/>
        <w:rPr>
          <w:bCs/>
          <w:sz w:val="19"/>
          <w:szCs w:val="19"/>
        </w:rPr>
      </w:pPr>
      <w:r w:rsidRPr="000C29AC">
        <w:rPr>
          <w:rFonts w:eastAsiaTheme="majorEastAsia" w:cstheme="minorHAnsi"/>
          <w:bCs/>
          <w:color w:val="000000" w:themeColor="text1"/>
          <w:sz w:val="19"/>
          <w:szCs w:val="19"/>
        </w:rPr>
        <w:t xml:space="preserve">Antes de proceder </w:t>
      </w:r>
      <w:r w:rsidR="006D362D">
        <w:rPr>
          <w:rFonts w:eastAsiaTheme="majorEastAsia" w:cstheme="minorHAnsi"/>
          <w:bCs/>
          <w:color w:val="000000" w:themeColor="text1"/>
          <w:sz w:val="19"/>
          <w:szCs w:val="19"/>
        </w:rPr>
        <w:t>c</w:t>
      </w:r>
      <w:r w:rsidRPr="000C29AC">
        <w:rPr>
          <w:rFonts w:eastAsiaTheme="majorEastAsia" w:cstheme="minorHAnsi"/>
          <w:bCs/>
          <w:color w:val="000000" w:themeColor="text1"/>
          <w:sz w:val="19"/>
          <w:szCs w:val="19"/>
        </w:rPr>
        <w:t>on su solicitud de enmienda, revise el siguiente</w:t>
      </w:r>
      <w:r w:rsidRPr="000C29AC">
        <w:rPr>
          <w:rFonts w:asciiTheme="majorHAnsi" w:eastAsiaTheme="majorEastAsia" w:hAnsiTheme="majorHAnsi" w:cstheme="majorBidi"/>
          <w:bCs/>
          <w:color w:val="000000" w:themeColor="text1"/>
          <w:sz w:val="19"/>
          <w:szCs w:val="19"/>
        </w:rPr>
        <w:t xml:space="preserve"> </w:t>
      </w:r>
      <w:r w:rsidR="00146BC5" w:rsidRPr="000C29AC">
        <w:rPr>
          <w:bCs/>
          <w:sz w:val="19"/>
          <w:szCs w:val="19"/>
        </w:rPr>
        <w:t>listado</w:t>
      </w:r>
      <w:r w:rsidRPr="000C29AC">
        <w:rPr>
          <w:bCs/>
          <w:sz w:val="19"/>
          <w:szCs w:val="19"/>
        </w:rPr>
        <w:t xml:space="preserve">, en </w:t>
      </w:r>
      <w:r w:rsidR="006D362D">
        <w:rPr>
          <w:bCs/>
          <w:sz w:val="19"/>
          <w:szCs w:val="19"/>
        </w:rPr>
        <w:t>é</w:t>
      </w:r>
      <w:r w:rsidRPr="000C29AC">
        <w:rPr>
          <w:bCs/>
          <w:sz w:val="19"/>
          <w:szCs w:val="19"/>
        </w:rPr>
        <w:t xml:space="preserve">l </w:t>
      </w:r>
      <w:r w:rsidR="004914BA">
        <w:rPr>
          <w:bCs/>
          <w:sz w:val="19"/>
          <w:szCs w:val="19"/>
        </w:rPr>
        <w:t>se</w:t>
      </w:r>
      <w:r w:rsidR="00146BC5" w:rsidRPr="000C29AC">
        <w:rPr>
          <w:bCs/>
          <w:sz w:val="19"/>
          <w:szCs w:val="19"/>
        </w:rPr>
        <w:t xml:space="preserve"> detallan las </w:t>
      </w:r>
      <w:r w:rsidR="00146BC5" w:rsidRPr="00392FE7">
        <w:rPr>
          <w:b/>
          <w:sz w:val="19"/>
          <w:szCs w:val="19"/>
          <w:u w:val="single"/>
        </w:rPr>
        <w:t>situaciones en las que NO es necesario solicitar una enmienda</w:t>
      </w:r>
      <w:r w:rsidR="00146BC5" w:rsidRPr="00392FE7">
        <w:rPr>
          <w:bCs/>
          <w:sz w:val="19"/>
          <w:szCs w:val="19"/>
        </w:rPr>
        <w:t xml:space="preserve"> </w:t>
      </w:r>
      <w:r w:rsidR="00146BC5" w:rsidRPr="000C29AC">
        <w:rPr>
          <w:bCs/>
          <w:sz w:val="19"/>
          <w:szCs w:val="19"/>
        </w:rPr>
        <w:t>y los procedimientos que se deben seguir:</w:t>
      </w:r>
    </w:p>
    <w:p w14:paraId="0B1AB575" w14:textId="64BC0FA9" w:rsidR="000A42F2" w:rsidRPr="000C29AC" w:rsidRDefault="00BE60B7" w:rsidP="000C29AC">
      <w:pPr>
        <w:spacing w:after="40"/>
        <w:ind w:left="-567" w:right="-376"/>
        <w:jc w:val="both"/>
        <w:rPr>
          <w:bCs/>
          <w:sz w:val="19"/>
          <w:szCs w:val="19"/>
        </w:rPr>
      </w:pPr>
      <w:r w:rsidRPr="00BE60B7">
        <w:rPr>
          <w:bCs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E7718A" wp14:editId="1D6FC255">
                <wp:simplePos x="0" y="0"/>
                <wp:positionH relativeFrom="margin">
                  <wp:posOffset>62865</wp:posOffset>
                </wp:positionH>
                <wp:positionV relativeFrom="paragraph">
                  <wp:posOffset>203200</wp:posOffset>
                </wp:positionV>
                <wp:extent cx="5715000" cy="5059680"/>
                <wp:effectExtent l="0" t="0" r="0" b="762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059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C056A" w14:textId="5FDBBE16" w:rsidR="00BE60B7" w:rsidRPr="00392FE7" w:rsidRDefault="00BE60B7" w:rsidP="00E26B7C">
                            <w:pPr>
                              <w:pStyle w:val="Ttulo3"/>
                              <w:spacing w:after="40"/>
                              <w:ind w:left="426" w:right="62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392FE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19"/>
                                <w:u w:val="single"/>
                              </w:rPr>
                              <w:t xml:space="preserve">NO </w:t>
                            </w:r>
                            <w:r w:rsidRPr="00392FE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  <w:t>es necesario realizar una solicitud de enmienda cuando:</w:t>
                            </w:r>
                          </w:p>
                          <w:p w14:paraId="14A889C1" w14:textId="77777777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  <w:lang w:val="es-ES"/>
                              </w:rPr>
                              <w:t>Se reduce el número de animales a utilizar, por la eliminación de objetivo y/o la realización de menos procedimientos, considerando que no se afecte el Bienestar Animal y no existan otros cambios.</w:t>
                            </w:r>
                          </w:p>
                          <w:p w14:paraId="20B96737" w14:textId="77777777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  <w:t>Se cambia el número de animales usados entre objetivos, pero no cambia el total de animales usados, los procedimientos o su severidad.</w:t>
                            </w:r>
                          </w:p>
                          <w:p w14:paraId="03B96201" w14:textId="77777777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  <w:t>Los cambios involucran la disminución de procedimientos realizados en los animales. Ej.: disminución de las veces en que se toman muestras de sangre, disminución de la cantidad de animales a usar.</w:t>
                            </w:r>
                          </w:p>
                          <w:p w14:paraId="79F17C9A" w14:textId="77777777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  <w:lang w:val="es-ES"/>
                              </w:rPr>
                              <w:t>Se va a administrar un fármaco u otro agente nocivo, pero esta administración disminuye, ya sea en su grado o dosis.</w:t>
                            </w:r>
                          </w:p>
                          <w:p w14:paraId="404621A6" w14:textId="77777777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  <w:lang w:val="es-ES"/>
                              </w:rPr>
                              <w:t xml:space="preserve">Se reemplazará un fármaco por otro </w:t>
                            </w:r>
                            <w:proofErr w:type="spellStart"/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  <w:lang w:val="es-ES"/>
                              </w:rPr>
                              <w:t>bioequivalente</w:t>
                            </w:r>
                            <w:proofErr w:type="spellEnd"/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  <w:lang w:val="es-ES"/>
                              </w:rPr>
                              <w:t>.</w:t>
                            </w:r>
                          </w:p>
                          <w:p w14:paraId="5D85A0F7" w14:textId="77777777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  <w:lang w:val="es-ES"/>
                              </w:rPr>
                              <w:t>Se agrega un nuevo objetivo del proyecto que no involucre el uso de animales.</w:t>
                            </w:r>
                          </w:p>
                          <w:p w14:paraId="6A7CFE64" w14:textId="77777777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  <w:lang w:val="es-ES"/>
                              </w:rPr>
                              <w:t>Se cambian procedimientos post mortem.</w:t>
                            </w:r>
                          </w:p>
                          <w:p w14:paraId="58383A4A" w14:textId="77777777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  <w:t xml:space="preserve">Si se incorpora personal </w:t>
                            </w: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  <w:lang w:val="es-ES"/>
                              </w:rPr>
                              <w:t>que no vaya a manipular animales.</w:t>
                            </w:r>
                          </w:p>
                          <w:p w14:paraId="0020FB4F" w14:textId="0C182E88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  <w:lang w:val="es-ES"/>
                              </w:rPr>
                              <w:t>L</w:t>
                            </w: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  <w:t>os cambios no deterioren el bienestar animal o, por el contrario, lo mejoren.</w:t>
                            </w:r>
                            <w:r w:rsidR="008B2501"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  <w:t>Debe subir a plataforma una carta explicativa de esta modificación dirigida al CEC-CAA y MVI (Médico Veterinario Institucional</w:t>
                            </w:r>
                            <w:proofErr w:type="gramStart"/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  <w:t>).*</w:t>
                            </w:r>
                            <w:proofErr w:type="gramEnd"/>
                          </w:p>
                          <w:p w14:paraId="0C55B1B0" w14:textId="16BDD766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  <w:lang w:val="es-ES"/>
                              </w:rPr>
                              <w:t xml:space="preserve">Se </w:t>
                            </w: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  <w:t xml:space="preserve">cambia un método de eutanasia por otro que es aceptable (AVMA 2020 u otras guías reconocidas). Debe subir a plataforma una carta de aprobación del MV (Médico Veterinario) a cargo, y una carta explicativa de esta modificación dirigida al CEC-CAA y </w:t>
                            </w:r>
                            <w:proofErr w:type="gramStart"/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  <w:t>MVI.*</w:t>
                            </w:r>
                            <w:proofErr w:type="gramEnd"/>
                          </w:p>
                          <w:p w14:paraId="4E8E51F4" w14:textId="547C1BF0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color w:val="404040" w:themeColor="text1" w:themeTint="BF"/>
                                <w:sz w:val="18"/>
                                <w:szCs w:val="19"/>
                              </w:rPr>
                              <w:t xml:space="preserve">Existen cambios en las fechas de la carta Gantt, (ej. los procedimientos durarán más que lo aprobado), para esto debe subir a plataforma una carta explicativa de esta modificación dirigida al CEC-CAA y una carta de factibilidad de la </w:t>
                            </w:r>
                            <w:proofErr w:type="gramStart"/>
                            <w:r w:rsidRPr="00E26B7C">
                              <w:rPr>
                                <w:color w:val="404040" w:themeColor="text1" w:themeTint="BF"/>
                                <w:sz w:val="18"/>
                                <w:szCs w:val="19"/>
                              </w:rPr>
                              <w:t>instalación.*</w:t>
                            </w:r>
                            <w:proofErr w:type="gramEnd"/>
                          </w:p>
                          <w:p w14:paraId="44EADB84" w14:textId="472B2785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color w:val="404040" w:themeColor="text1" w:themeTint="BF"/>
                                <w:sz w:val="18"/>
                                <w:szCs w:val="19"/>
                              </w:rPr>
                              <w:t xml:space="preserve">Se cambia el lugar de mantención de los animales a distintos satélites del CIBEM, debe subir a plataforma una carta explicativa de esta modificación dirigida al CEC-CAA y MVI, una carta de autorización del CIBEM y la carta de factibilidad del lugar que </w:t>
                            </w:r>
                            <w:proofErr w:type="gramStart"/>
                            <w:r w:rsidRPr="00E26B7C">
                              <w:rPr>
                                <w:color w:val="404040" w:themeColor="text1" w:themeTint="BF"/>
                                <w:sz w:val="18"/>
                                <w:szCs w:val="19"/>
                              </w:rPr>
                              <w:t>recepciona.*</w:t>
                            </w:r>
                            <w:proofErr w:type="gramEnd"/>
                          </w:p>
                          <w:p w14:paraId="00F4385D" w14:textId="77777777" w:rsidR="00BE60B7" w:rsidRPr="00E26B7C" w:rsidRDefault="00BE60B7" w:rsidP="00E26B7C">
                            <w:pPr>
                              <w:pStyle w:val="Prrafodelista"/>
                              <w:spacing w:after="40"/>
                              <w:ind w:left="993" w:right="625" w:hanging="426"/>
                              <w:contextualSpacing w:val="0"/>
                              <w:jc w:val="both"/>
                              <w:rPr>
                                <w:sz w:val="18"/>
                                <w:szCs w:val="19"/>
                              </w:rPr>
                            </w:pPr>
                          </w:p>
                          <w:p w14:paraId="61CAEC34" w14:textId="0BFD1C2E" w:rsidR="00BE60B7" w:rsidRDefault="00BE60B7" w:rsidP="00E26B7C">
                            <w:pPr>
                              <w:spacing w:after="40"/>
                              <w:ind w:left="426" w:right="625"/>
                              <w:jc w:val="both"/>
                            </w:pPr>
                            <w:r w:rsidRPr="00E26B7C">
                              <w:rPr>
                                <w:bCs/>
                                <w:i/>
                                <w:sz w:val="18"/>
                                <w:szCs w:val="19"/>
                              </w:rPr>
                              <w:t xml:space="preserve">*En los casos en que se incluye una notificación al CEC-CAA / MVI mediante una carta explicativa, queda a criterio del CEC-CAA </w:t>
                            </w:r>
                            <w:r w:rsidRPr="000C29AC">
                              <w:rPr>
                                <w:bCs/>
                                <w:i/>
                                <w:sz w:val="19"/>
                                <w:szCs w:val="19"/>
                              </w:rPr>
                              <w:t xml:space="preserve">y MVI comunicar la necesidad de enmienda de ser necesario </w:t>
                            </w:r>
                            <w:proofErr w:type="spellStart"/>
                            <w:r w:rsidRPr="000C29AC">
                              <w:rPr>
                                <w:bCs/>
                                <w:i/>
                                <w:sz w:val="19"/>
                                <w:szCs w:val="19"/>
                              </w:rPr>
                              <w:t>post-revisión</w:t>
                            </w:r>
                            <w:proofErr w:type="spellEnd"/>
                            <w:r w:rsidRPr="000C29AC">
                              <w:rPr>
                                <w:bCs/>
                                <w:i/>
                                <w:sz w:val="19"/>
                                <w:szCs w:val="19"/>
                              </w:rPr>
                              <w:t xml:space="preserve"> de la documentación.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771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95pt;margin-top:16pt;width:450pt;height:39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" fillcolor="#f2f2f2 [3052]" stroked="f">
                <v:textbox>
                  <w:txbxContent>
                    <w:p w14:paraId="373C056A" w14:textId="5FDBBE16" w:rsidR="00BE60B7" w:rsidRPr="00392FE7" w:rsidRDefault="00BE60B7" w:rsidP="00E26B7C">
                      <w:pPr>
                        <w:pStyle w:val="Ttulo3"/>
                        <w:spacing w:after="40"/>
                        <w:ind w:left="426" w:right="625"/>
                        <w:jc w:val="both"/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19"/>
                          <w:u w:val="single"/>
                        </w:rPr>
                      </w:pPr>
                      <w:r w:rsidRPr="00392FE7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  <w:szCs w:val="19"/>
                          <w:u w:val="single"/>
                        </w:rPr>
                        <w:t xml:space="preserve">NO </w:t>
                      </w:r>
                      <w:r w:rsidRPr="00392FE7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19"/>
                          <w:u w:val="single"/>
                        </w:rPr>
                        <w:t>es necesario realizar una solicitud de enmienda cuando:</w:t>
                      </w:r>
                    </w:p>
                    <w:p w14:paraId="14A889C1" w14:textId="77777777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  <w:lang w:val="es-ES"/>
                        </w:rPr>
                        <w:t>Se reduce el número de animales a utilizar, por la eliminación de objetivo y/o la realización de menos procedimientos, considerando que no se afecte el Bienestar Animal y no existan otros cambios.</w:t>
                      </w:r>
                    </w:p>
                    <w:p w14:paraId="20B96737" w14:textId="77777777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  <w:t>Se cambia el número de animales usados entre objetivos, pero no cambia el total de animales usados, los procedimientos o su severidad.</w:t>
                      </w:r>
                    </w:p>
                    <w:p w14:paraId="03B96201" w14:textId="77777777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  <w:t>Los cambios involucran la disminución de procedimientos realizados en los animales. Ej.: disminución de las veces en que se toman muestras de sangre, disminución de la cantidad de animales a usar.</w:t>
                      </w:r>
                    </w:p>
                    <w:p w14:paraId="79F17C9A" w14:textId="77777777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  <w:lang w:val="es-ES"/>
                        </w:rPr>
                        <w:t>Se va a administrar un fármaco u otro agente nocivo, pero esta administración disminuye, ya sea en su grado o dosis.</w:t>
                      </w:r>
                    </w:p>
                    <w:p w14:paraId="404621A6" w14:textId="77777777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  <w:lang w:val="es-ES"/>
                        </w:rPr>
                        <w:t xml:space="preserve">Se reemplazará un fármaco por otro </w:t>
                      </w:r>
                      <w:proofErr w:type="spellStart"/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  <w:lang w:val="es-ES"/>
                        </w:rPr>
                        <w:t>bioequivalente</w:t>
                      </w:r>
                      <w:proofErr w:type="spellEnd"/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  <w:lang w:val="es-ES"/>
                        </w:rPr>
                        <w:t>.</w:t>
                      </w:r>
                    </w:p>
                    <w:p w14:paraId="5D85A0F7" w14:textId="77777777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  <w:lang w:val="es-ES"/>
                        </w:rPr>
                        <w:t>Se agrega un nuevo objetivo del proyecto que no involucre el uso de animales.</w:t>
                      </w:r>
                    </w:p>
                    <w:p w14:paraId="6A7CFE64" w14:textId="77777777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  <w:lang w:val="es-ES"/>
                        </w:rPr>
                        <w:t>Se cambian procedimientos post mortem.</w:t>
                      </w:r>
                    </w:p>
                    <w:p w14:paraId="58383A4A" w14:textId="77777777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  <w:t xml:space="preserve">Si se incorpora personal </w:t>
                      </w: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  <w:lang w:val="es-ES"/>
                        </w:rPr>
                        <w:t>que no vaya a manipular animales.</w:t>
                      </w:r>
                    </w:p>
                    <w:p w14:paraId="0020FB4F" w14:textId="0C182E88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  <w:lang w:val="es-ES"/>
                        </w:rPr>
                        <w:t>L</w:t>
                      </w: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  <w:t>os cambios no deterioren el bienestar animal o, por el contrario, lo mejoren.</w:t>
                      </w:r>
                      <w:r w:rsidR="008B2501"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  <w:t xml:space="preserve"> </w:t>
                      </w: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  <w:t>Debe subir a plataforma una carta explicativa de esta modificación dirigida al CEC-CAA y MVI (Médico Veterinario Institucional</w:t>
                      </w:r>
                      <w:proofErr w:type="gramStart"/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  <w:t>).*</w:t>
                      </w:r>
                      <w:proofErr w:type="gramEnd"/>
                    </w:p>
                    <w:p w14:paraId="0C55B1B0" w14:textId="16BDD766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  <w:lang w:val="es-ES"/>
                        </w:rPr>
                        <w:t xml:space="preserve">Se </w:t>
                      </w: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  <w:t xml:space="preserve">cambia un método de eutanasia por otro que es aceptable (AVMA 2020 u otras guías reconocidas). Debe subir a plataforma una carta de aprobación del MV (Médico Veterinario) a cargo, y una carta explicativa de esta modificación dirigida al CEC-CAA y </w:t>
                      </w:r>
                      <w:proofErr w:type="gramStart"/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  <w:t>MVI.*</w:t>
                      </w:r>
                      <w:proofErr w:type="gramEnd"/>
                    </w:p>
                    <w:p w14:paraId="4E8E51F4" w14:textId="547C1BF0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color w:val="404040" w:themeColor="text1" w:themeTint="BF"/>
                          <w:sz w:val="18"/>
                          <w:szCs w:val="19"/>
                        </w:rPr>
                        <w:t xml:space="preserve">Existen cambios en las fechas de la carta Gantt, (ej. los procedimientos durarán más que lo aprobado), para esto debe subir a plataforma una carta explicativa de esta modificación dirigida al CEC-CAA y una carta de factibilidad de la </w:t>
                      </w:r>
                      <w:proofErr w:type="gramStart"/>
                      <w:r w:rsidRPr="00E26B7C">
                        <w:rPr>
                          <w:color w:val="404040" w:themeColor="text1" w:themeTint="BF"/>
                          <w:sz w:val="18"/>
                          <w:szCs w:val="19"/>
                        </w:rPr>
                        <w:t>instalación.*</w:t>
                      </w:r>
                      <w:proofErr w:type="gramEnd"/>
                    </w:p>
                    <w:p w14:paraId="44EADB84" w14:textId="472B2785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color w:val="404040" w:themeColor="text1" w:themeTint="BF"/>
                          <w:sz w:val="18"/>
                          <w:szCs w:val="19"/>
                        </w:rPr>
                        <w:t xml:space="preserve">Se cambia el lugar de mantención de los animales a distintos satélites del CIBEM, debe subir a plataforma una carta explicativa de esta modificación dirigida al CEC-CAA y MVI, una carta de autorización del CIBEM y la carta de factibilidad del lugar que </w:t>
                      </w:r>
                      <w:proofErr w:type="gramStart"/>
                      <w:r w:rsidRPr="00E26B7C">
                        <w:rPr>
                          <w:color w:val="404040" w:themeColor="text1" w:themeTint="BF"/>
                          <w:sz w:val="18"/>
                          <w:szCs w:val="19"/>
                        </w:rPr>
                        <w:t>recepciona.*</w:t>
                      </w:r>
                      <w:proofErr w:type="gramEnd"/>
                    </w:p>
                    <w:p w14:paraId="00F4385D" w14:textId="77777777" w:rsidR="00BE60B7" w:rsidRPr="00E26B7C" w:rsidRDefault="00BE60B7" w:rsidP="00E26B7C">
                      <w:pPr>
                        <w:pStyle w:val="Prrafodelista"/>
                        <w:spacing w:after="40"/>
                        <w:ind w:left="993" w:right="625" w:hanging="426"/>
                        <w:contextualSpacing w:val="0"/>
                        <w:jc w:val="both"/>
                        <w:rPr>
                          <w:sz w:val="18"/>
                          <w:szCs w:val="19"/>
                        </w:rPr>
                      </w:pPr>
                    </w:p>
                    <w:p w14:paraId="61CAEC34" w14:textId="0BFD1C2E" w:rsidR="00BE60B7" w:rsidRDefault="00BE60B7" w:rsidP="00E26B7C">
                      <w:pPr>
                        <w:spacing w:after="40"/>
                        <w:ind w:left="426" w:right="625"/>
                        <w:jc w:val="both"/>
                      </w:pPr>
                      <w:r w:rsidRPr="00E26B7C">
                        <w:rPr>
                          <w:bCs/>
                          <w:i/>
                          <w:sz w:val="18"/>
                          <w:szCs w:val="19"/>
                        </w:rPr>
                        <w:t xml:space="preserve">*En los casos en que se incluye una notificación al CEC-CAA / MVI mediante una carta explicativa, queda a criterio del CEC-CAA </w:t>
                      </w:r>
                      <w:r w:rsidRPr="000C29AC">
                        <w:rPr>
                          <w:bCs/>
                          <w:i/>
                          <w:sz w:val="19"/>
                          <w:szCs w:val="19"/>
                        </w:rPr>
                        <w:t xml:space="preserve">y MVI comunicar la necesidad de enmienda de ser necesario </w:t>
                      </w:r>
                      <w:proofErr w:type="spellStart"/>
                      <w:r w:rsidRPr="000C29AC">
                        <w:rPr>
                          <w:bCs/>
                          <w:i/>
                          <w:sz w:val="19"/>
                          <w:szCs w:val="19"/>
                        </w:rPr>
                        <w:t>post-revisión</w:t>
                      </w:r>
                      <w:proofErr w:type="spellEnd"/>
                      <w:r w:rsidRPr="000C29AC">
                        <w:rPr>
                          <w:bCs/>
                          <w:i/>
                          <w:sz w:val="19"/>
                          <w:szCs w:val="19"/>
                        </w:rPr>
                        <w:t xml:space="preserve"> de la documentación.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7305B1F" w14:textId="1848DB0B" w:rsidR="000A42F2" w:rsidRDefault="000A42F2" w:rsidP="000C29AC">
      <w:pPr>
        <w:spacing w:after="40"/>
        <w:rPr>
          <w:bCs/>
        </w:rPr>
      </w:pPr>
      <w:r>
        <w:rPr>
          <w:bCs/>
        </w:rPr>
        <w:br w:type="page"/>
      </w:r>
    </w:p>
    <w:p w14:paraId="32A47BAA" w14:textId="77777777" w:rsidR="00DB417A" w:rsidRPr="005406D9" w:rsidRDefault="00DB417A" w:rsidP="005406D9">
      <w:pPr>
        <w:jc w:val="both"/>
        <w:rPr>
          <w:bCs/>
        </w:rPr>
      </w:pPr>
    </w:p>
    <w:p w14:paraId="0089F60B" w14:textId="77777777" w:rsidR="00F07716" w:rsidRPr="002421B1" w:rsidRDefault="00F07716" w:rsidP="002421B1">
      <w:pPr>
        <w:jc w:val="right"/>
        <w:rPr>
          <w:color w:val="0070C0"/>
        </w:rPr>
      </w:pPr>
      <w:r>
        <w:t xml:space="preserve">Fecha, </w:t>
      </w:r>
      <w:proofErr w:type="spellStart"/>
      <w:r w:rsidRPr="00F07716">
        <w:rPr>
          <w:color w:val="0070C0"/>
        </w:rPr>
        <w:t>xx</w:t>
      </w:r>
      <w:proofErr w:type="spellEnd"/>
      <w:r w:rsidRPr="00F07716">
        <w:rPr>
          <w:color w:val="0070C0"/>
        </w:rPr>
        <w:t xml:space="preserve"> de </w:t>
      </w:r>
      <w:proofErr w:type="spellStart"/>
      <w:r w:rsidRPr="00F07716">
        <w:rPr>
          <w:color w:val="0070C0"/>
        </w:rPr>
        <w:t>xx</w:t>
      </w:r>
      <w:proofErr w:type="spellEnd"/>
      <w:r w:rsidRPr="00F07716">
        <w:rPr>
          <w:color w:val="0070C0"/>
        </w:rPr>
        <w:t xml:space="preserve"> de </w:t>
      </w:r>
      <w:proofErr w:type="spellStart"/>
      <w:r w:rsidRPr="00F07716">
        <w:rPr>
          <w:color w:val="0070C0"/>
        </w:rPr>
        <w:t>xx</w:t>
      </w:r>
      <w:proofErr w:type="spellEnd"/>
    </w:p>
    <w:p w14:paraId="47B0BFDD" w14:textId="7F2ECC41" w:rsidR="00F07716" w:rsidRDefault="00F07716">
      <w:pPr>
        <w:spacing w:after="0" w:line="240" w:lineRule="auto"/>
        <w:jc w:val="both"/>
      </w:pPr>
      <w:r>
        <w:t>Sr</w:t>
      </w:r>
      <w:r w:rsidR="00FF2DAE">
        <w:t>e</w:t>
      </w:r>
      <w:r>
        <w:t>s.</w:t>
      </w:r>
    </w:p>
    <w:p w14:paraId="0200E7FA" w14:textId="6BE7BA63" w:rsidR="00BE60B7" w:rsidRDefault="00F660E7">
      <w:pPr>
        <w:spacing w:after="0" w:line="240" w:lineRule="auto"/>
        <w:jc w:val="both"/>
      </w:pPr>
      <w:r>
        <w:t>Comité Ético</w:t>
      </w:r>
      <w:r w:rsidR="00BE60B7">
        <w:t>-</w:t>
      </w:r>
      <w:r>
        <w:t>Científico</w:t>
      </w:r>
    </w:p>
    <w:p w14:paraId="161E4F19" w14:textId="29176CB8" w:rsidR="00F07716" w:rsidRDefault="00F660E7">
      <w:pPr>
        <w:spacing w:after="0" w:line="240" w:lineRule="auto"/>
        <w:jc w:val="both"/>
      </w:pPr>
      <w:r>
        <w:t>para el Cuidado</w:t>
      </w:r>
      <w:r w:rsidR="00BE60B7">
        <w:t xml:space="preserve"> </w:t>
      </w:r>
      <w:r>
        <w:t>De Animales y Ambiente</w:t>
      </w:r>
      <w:r w:rsidR="00BE60B7">
        <w:t xml:space="preserve"> CEC-CAA</w:t>
      </w:r>
    </w:p>
    <w:p w14:paraId="23CD3BE3" w14:textId="77777777" w:rsidR="00F07716" w:rsidRDefault="00F07716">
      <w:pPr>
        <w:spacing w:after="0" w:line="240" w:lineRule="auto"/>
        <w:jc w:val="both"/>
        <w:rPr>
          <w:u w:val="single"/>
        </w:rPr>
      </w:pPr>
      <w:r w:rsidRPr="00F07716">
        <w:rPr>
          <w:u w:val="single"/>
        </w:rPr>
        <w:t>Presente</w:t>
      </w:r>
    </w:p>
    <w:p w14:paraId="137F4A16" w14:textId="77777777" w:rsidR="00F07716" w:rsidRDefault="00F07716" w:rsidP="00F07716">
      <w:pPr>
        <w:spacing w:after="0" w:line="240" w:lineRule="auto"/>
        <w:jc w:val="both"/>
        <w:rPr>
          <w:u w:val="single"/>
        </w:rPr>
      </w:pPr>
    </w:p>
    <w:p w14:paraId="4E390BD1" w14:textId="77777777" w:rsidR="00F07716" w:rsidRDefault="00F07716" w:rsidP="000C29AC">
      <w:pPr>
        <w:spacing w:after="120" w:line="240" w:lineRule="auto"/>
        <w:jc w:val="both"/>
      </w:pPr>
      <w:r>
        <w:t>De mi consideración:</w:t>
      </w:r>
    </w:p>
    <w:p w14:paraId="4718A083" w14:textId="75EE2BF0" w:rsidR="00F07716" w:rsidRPr="00F07716" w:rsidRDefault="00F07716" w:rsidP="000C29AC">
      <w:pPr>
        <w:spacing w:after="120" w:line="240" w:lineRule="auto"/>
        <w:jc w:val="both"/>
        <w:rPr>
          <w:color w:val="0070C0"/>
        </w:rPr>
      </w:pPr>
      <w:r>
        <w:t xml:space="preserve">El motivo de </w:t>
      </w:r>
      <w:r w:rsidR="005D68FA">
        <w:t>esta</w:t>
      </w:r>
      <w:r>
        <w:t xml:space="preserve"> carta es solicitar la aprobación </w:t>
      </w:r>
      <w:r w:rsidR="005D68FA">
        <w:t xml:space="preserve">ética </w:t>
      </w:r>
      <w:r>
        <w:t xml:space="preserve">de una enmienda </w:t>
      </w:r>
      <w:r w:rsidRPr="00E26B7C">
        <w:rPr>
          <w:color w:val="000000" w:themeColor="text1"/>
        </w:rPr>
        <w:t xml:space="preserve">al </w:t>
      </w:r>
      <w:r w:rsidR="00F660E7" w:rsidRPr="00E26B7C">
        <w:rPr>
          <w:color w:val="000000" w:themeColor="text1"/>
        </w:rPr>
        <w:t>protocolo</w:t>
      </w:r>
      <w:r w:rsidRPr="00E26B7C">
        <w:rPr>
          <w:color w:val="000000" w:themeColor="text1"/>
        </w:rPr>
        <w:t xml:space="preserve"> </w:t>
      </w:r>
      <w:r w:rsidR="000A42F2" w:rsidRPr="00E26B7C">
        <w:rPr>
          <w:color w:val="000000" w:themeColor="text1"/>
        </w:rPr>
        <w:t>Código</w:t>
      </w:r>
      <w:r w:rsidR="00491DD6" w:rsidRPr="00E26B7C">
        <w:rPr>
          <w:color w:val="000000" w:themeColor="text1"/>
        </w:rPr>
        <w:t xml:space="preserve"> </w:t>
      </w:r>
      <w:r w:rsidR="0033399A">
        <w:rPr>
          <w:color w:val="0070C0"/>
        </w:rPr>
        <w:t xml:space="preserve">________________ </w:t>
      </w:r>
      <w:r w:rsidR="00F660E7" w:rsidRPr="00E26B7C">
        <w:rPr>
          <w:i/>
          <w:color w:val="0070C0"/>
        </w:rPr>
        <w:t>(</w:t>
      </w:r>
      <w:r w:rsidR="000A42F2" w:rsidRPr="00E26B7C">
        <w:rPr>
          <w:i/>
          <w:color w:val="0070C0"/>
        </w:rPr>
        <w:t>código es</w:t>
      </w:r>
      <w:r w:rsidR="006D362D" w:rsidRPr="00E26B7C">
        <w:rPr>
          <w:i/>
          <w:color w:val="0070C0"/>
        </w:rPr>
        <w:t xml:space="preserve"> el</w:t>
      </w:r>
      <w:r w:rsidR="000A42F2" w:rsidRPr="00E26B7C">
        <w:rPr>
          <w:i/>
          <w:color w:val="0070C0"/>
        </w:rPr>
        <w:t xml:space="preserve"> </w:t>
      </w:r>
      <w:r w:rsidR="00F660E7" w:rsidRPr="00E26B7C">
        <w:rPr>
          <w:i/>
          <w:color w:val="0070C0"/>
        </w:rPr>
        <w:t xml:space="preserve">número entregado por </w:t>
      </w:r>
      <w:r w:rsidR="000A42F2" w:rsidRPr="00E26B7C">
        <w:rPr>
          <w:i/>
          <w:color w:val="0070C0"/>
        </w:rPr>
        <w:t>la plataforma de ética</w:t>
      </w:r>
      <w:r w:rsidR="00F660E7" w:rsidRPr="00E26B7C">
        <w:rPr>
          <w:i/>
          <w:color w:val="0070C0"/>
        </w:rPr>
        <w:t>)</w:t>
      </w:r>
      <w:r w:rsidR="005D68FA" w:rsidRPr="00E26B7C">
        <w:rPr>
          <w:color w:val="000000" w:themeColor="text1"/>
        </w:rPr>
        <w:t>,</w:t>
      </w:r>
      <w:r w:rsidRPr="00E26B7C">
        <w:rPr>
          <w:color w:val="000000" w:themeColor="text1"/>
        </w:rPr>
        <w:t xml:space="preserve"> titulado </w:t>
      </w:r>
      <w:r w:rsidR="0033399A">
        <w:rPr>
          <w:color w:val="0070C0"/>
        </w:rPr>
        <w:t>__________________________________________________________</w:t>
      </w:r>
      <w:r w:rsidRPr="00F07716">
        <w:rPr>
          <w:color w:val="0070C0"/>
        </w:rPr>
        <w:t xml:space="preserve">, </w:t>
      </w:r>
      <w:r w:rsidRPr="00E26B7C">
        <w:rPr>
          <w:color w:val="000000" w:themeColor="text1"/>
        </w:rPr>
        <w:t>cuyo investigador responsable e</w:t>
      </w:r>
      <w:r w:rsidR="007259EE" w:rsidRPr="00E26B7C">
        <w:rPr>
          <w:color w:val="000000" w:themeColor="text1"/>
        </w:rPr>
        <w:t>s</w:t>
      </w:r>
      <w:r w:rsidR="007259EE">
        <w:rPr>
          <w:color w:val="0070C0"/>
        </w:rPr>
        <w:t xml:space="preserve"> </w:t>
      </w:r>
      <w:r w:rsidR="0033399A">
        <w:rPr>
          <w:color w:val="0070C0"/>
        </w:rPr>
        <w:t xml:space="preserve">________________________ </w:t>
      </w:r>
      <w:r w:rsidR="007259EE" w:rsidRPr="00E26B7C">
        <w:rPr>
          <w:color w:val="000000" w:themeColor="text1"/>
        </w:rPr>
        <w:t xml:space="preserve">y académico responsable </w:t>
      </w:r>
      <w:r w:rsidR="0096275F" w:rsidRPr="00E26B7C">
        <w:rPr>
          <w:color w:val="000000" w:themeColor="text1"/>
        </w:rPr>
        <w:t xml:space="preserve">es </w:t>
      </w:r>
      <w:r w:rsidR="0033399A">
        <w:rPr>
          <w:color w:val="0070C0"/>
        </w:rPr>
        <w:t>_____________________</w:t>
      </w:r>
      <w:r w:rsidR="007259EE">
        <w:rPr>
          <w:color w:val="0070C0"/>
        </w:rPr>
        <w:t>.</w:t>
      </w:r>
    </w:p>
    <w:p w14:paraId="5492E293" w14:textId="5FC02939" w:rsidR="000A42F2" w:rsidRDefault="00F07716" w:rsidP="000C29AC">
      <w:pPr>
        <w:spacing w:after="120" w:line="240" w:lineRule="auto"/>
        <w:jc w:val="both"/>
        <w:rPr>
          <w:i/>
          <w:color w:val="0070C0"/>
        </w:rPr>
      </w:pPr>
      <w:r>
        <w:t>La enmienda consiste en</w:t>
      </w:r>
      <w:r w:rsidR="002D5B23">
        <w:t xml:space="preserve">: </w:t>
      </w:r>
      <w:r w:rsidR="000A42F2">
        <w:rPr>
          <w:i/>
          <w:color w:val="0070C0"/>
        </w:rPr>
        <w:t>Exponer</w:t>
      </w:r>
      <w:r w:rsidR="007928F2" w:rsidRPr="00DB417A">
        <w:rPr>
          <w:i/>
          <w:color w:val="0070C0"/>
        </w:rPr>
        <w:t xml:space="preserve"> </w:t>
      </w:r>
      <w:r w:rsidRPr="00DB417A">
        <w:rPr>
          <w:i/>
          <w:color w:val="0070C0"/>
        </w:rPr>
        <w:t>en qué consisten las modificaciones que propone</w:t>
      </w:r>
      <w:r w:rsidR="000C29AC">
        <w:rPr>
          <w:i/>
          <w:color w:val="0070C0"/>
        </w:rPr>
        <w:t>.</w:t>
      </w:r>
    </w:p>
    <w:p w14:paraId="545C4A9E" w14:textId="4B947ADF" w:rsidR="002D5B23" w:rsidRPr="00DB417A" w:rsidRDefault="002D5B23" w:rsidP="000C29AC">
      <w:pPr>
        <w:spacing w:after="120" w:line="240" w:lineRule="auto"/>
        <w:jc w:val="both"/>
      </w:pPr>
    </w:p>
    <w:p w14:paraId="206AED73" w14:textId="4368047C" w:rsidR="002D5B23" w:rsidRPr="002D5B23" w:rsidRDefault="002D5B23" w:rsidP="000C29AC">
      <w:pPr>
        <w:spacing w:after="120" w:line="240" w:lineRule="auto"/>
        <w:jc w:val="both"/>
        <w:rPr>
          <w:color w:val="0070C0"/>
        </w:rPr>
      </w:pPr>
      <w:r w:rsidRPr="00DB417A">
        <w:rPr>
          <w:i/>
          <w:color w:val="0070C0"/>
        </w:rPr>
        <w:t xml:space="preserve">Si </w:t>
      </w:r>
      <w:r w:rsidR="000A42F2">
        <w:rPr>
          <w:i/>
          <w:color w:val="0070C0"/>
        </w:rPr>
        <w:t xml:space="preserve">solicita aumentar </w:t>
      </w:r>
      <w:r w:rsidRPr="00DB417A">
        <w:rPr>
          <w:i/>
          <w:color w:val="0070C0"/>
        </w:rPr>
        <w:t>la cantidad de animale</w:t>
      </w:r>
      <w:r w:rsidR="000A3F96">
        <w:rPr>
          <w:i/>
          <w:color w:val="0070C0"/>
        </w:rPr>
        <w:t>s</w:t>
      </w:r>
      <w:r w:rsidR="000A42F2">
        <w:rPr>
          <w:i/>
          <w:color w:val="0070C0"/>
        </w:rPr>
        <w:t xml:space="preserve"> a usar, llene la siguiente </w:t>
      </w:r>
      <w:proofErr w:type="gramStart"/>
      <w:r w:rsidR="000A42F2">
        <w:rPr>
          <w:i/>
          <w:color w:val="0070C0"/>
        </w:rPr>
        <w:t>tabla:</w:t>
      </w:r>
      <w:r w:rsidRPr="00DB417A">
        <w:rPr>
          <w:i/>
          <w:color w:val="0070C0"/>
        </w:rPr>
        <w:t>.</w:t>
      </w:r>
      <w:proofErr w:type="gramEnd"/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2751"/>
        <w:gridCol w:w="2058"/>
        <w:gridCol w:w="2058"/>
        <w:gridCol w:w="2059"/>
      </w:tblGrid>
      <w:tr w:rsidR="00DB417A" w14:paraId="690CA3DA" w14:textId="5C25BB9A" w:rsidTr="000C29AC">
        <w:trPr>
          <w:jc w:val="center"/>
        </w:trPr>
        <w:tc>
          <w:tcPr>
            <w:tcW w:w="2751" w:type="dxa"/>
            <w:vAlign w:val="center"/>
          </w:tcPr>
          <w:p w14:paraId="017A662B" w14:textId="582D1B0C" w:rsidR="00DB417A" w:rsidRPr="000C29AC" w:rsidRDefault="00DB417A">
            <w:pPr>
              <w:spacing w:after="40"/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C29AC">
              <w:rPr>
                <w:b/>
                <w:i/>
                <w:iCs/>
                <w:color w:val="000000" w:themeColor="text1"/>
                <w:sz w:val="20"/>
                <w:szCs w:val="20"/>
              </w:rPr>
              <w:t>Objetivos</w:t>
            </w:r>
            <w:r w:rsidR="00BE60B7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E60B7" w:rsidRPr="00E26B7C">
              <w:rPr>
                <w:i/>
                <w:iCs/>
                <w:color w:val="0070C0"/>
                <w:sz w:val="20"/>
                <w:szCs w:val="20"/>
              </w:rPr>
              <w:t>(modifique para protocolos con otro tipo de división)</w:t>
            </w:r>
          </w:p>
        </w:tc>
        <w:tc>
          <w:tcPr>
            <w:tcW w:w="2058" w:type="dxa"/>
            <w:vAlign w:val="center"/>
          </w:tcPr>
          <w:p w14:paraId="4FAE2995" w14:textId="377306B8" w:rsidR="00DB417A" w:rsidRPr="000C29AC" w:rsidRDefault="000A42F2" w:rsidP="000C29AC">
            <w:pPr>
              <w:spacing w:after="40"/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C29AC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Número </w:t>
            </w:r>
            <w:r w:rsidR="00DB417A" w:rsidRPr="000C29AC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de animales 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aprobados </w:t>
            </w:r>
            <w:proofErr w:type="gramStart"/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en </w:t>
            </w:r>
            <w:r w:rsidRPr="000C29AC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protocolo</w:t>
            </w:r>
            <w:proofErr w:type="gramEnd"/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original</w:t>
            </w:r>
          </w:p>
        </w:tc>
        <w:tc>
          <w:tcPr>
            <w:tcW w:w="2058" w:type="dxa"/>
            <w:vAlign w:val="center"/>
          </w:tcPr>
          <w:p w14:paraId="63001792" w14:textId="040A30A8" w:rsidR="000A42F2" w:rsidRDefault="000A42F2" w:rsidP="000C29AC">
            <w:pPr>
              <w:spacing w:after="40"/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Número</w:t>
            </w:r>
            <w:r w:rsidRPr="000C29AC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B417A" w:rsidRPr="000C29AC">
              <w:rPr>
                <w:b/>
                <w:i/>
                <w:iCs/>
                <w:color w:val="000000" w:themeColor="text1"/>
                <w:sz w:val="20"/>
                <w:szCs w:val="20"/>
              </w:rPr>
              <w:t>de animales adicionales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solicitados</w:t>
            </w:r>
          </w:p>
          <w:p w14:paraId="677E082D" w14:textId="15F77AE8" w:rsidR="00DB417A" w:rsidRPr="000C29AC" w:rsidRDefault="00DB417A" w:rsidP="000C29AC">
            <w:pPr>
              <w:spacing w:after="40"/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C29AC">
              <w:rPr>
                <w:b/>
                <w:i/>
                <w:iCs/>
                <w:color w:val="000000" w:themeColor="text1"/>
                <w:sz w:val="20"/>
                <w:szCs w:val="20"/>
              </w:rPr>
              <w:t>Primera enmienda</w:t>
            </w:r>
          </w:p>
        </w:tc>
        <w:tc>
          <w:tcPr>
            <w:tcW w:w="2059" w:type="dxa"/>
            <w:vAlign w:val="center"/>
          </w:tcPr>
          <w:p w14:paraId="2E9AE5B4" w14:textId="5712795E" w:rsidR="00DB417A" w:rsidRPr="000C29AC" w:rsidRDefault="00DB417A" w:rsidP="000C29AC">
            <w:pPr>
              <w:spacing w:after="4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29AC">
              <w:rPr>
                <w:i/>
                <w:iCs/>
                <w:color w:val="0070C0"/>
                <w:sz w:val="20"/>
                <w:szCs w:val="20"/>
              </w:rPr>
              <w:t>(Agregar columnas, si corresponde una segunda, tercera enmienda…)</w:t>
            </w:r>
          </w:p>
        </w:tc>
      </w:tr>
      <w:tr w:rsidR="00DB417A" w14:paraId="16F18116" w14:textId="076AED4E" w:rsidTr="000C29AC">
        <w:trPr>
          <w:jc w:val="center"/>
        </w:trPr>
        <w:tc>
          <w:tcPr>
            <w:tcW w:w="2751" w:type="dxa"/>
            <w:vAlign w:val="center"/>
          </w:tcPr>
          <w:p w14:paraId="524924CB" w14:textId="5232C64F" w:rsidR="00DB417A" w:rsidRPr="000C29AC" w:rsidRDefault="00DB417A" w:rsidP="000C29AC">
            <w:pPr>
              <w:spacing w:after="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29AC">
              <w:rPr>
                <w:b/>
                <w:color w:val="000000" w:themeColor="text1"/>
                <w:sz w:val="20"/>
                <w:szCs w:val="20"/>
              </w:rPr>
              <w:t xml:space="preserve">Objetivo </w:t>
            </w:r>
            <w:r w:rsidR="0032629B" w:rsidRPr="000A42F2">
              <w:rPr>
                <w:b/>
                <w:color w:val="000000" w:themeColor="text1"/>
                <w:sz w:val="20"/>
                <w:szCs w:val="20"/>
              </w:rPr>
              <w:t>específico</w:t>
            </w:r>
            <w:r w:rsidRPr="000C29AC">
              <w:rPr>
                <w:b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058" w:type="dxa"/>
            <w:vAlign w:val="center"/>
          </w:tcPr>
          <w:p w14:paraId="5B15547D" w14:textId="77777777" w:rsidR="00DB417A" w:rsidRPr="000C29AC" w:rsidRDefault="00DB417A" w:rsidP="000C29AC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5C5729F5" w14:textId="77777777" w:rsidR="00DB417A" w:rsidRPr="000C29AC" w:rsidRDefault="00DB417A" w:rsidP="000C29AC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2C1E84AE" w14:textId="77777777" w:rsidR="00DB417A" w:rsidRPr="000C29AC" w:rsidRDefault="00DB417A" w:rsidP="000C29AC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417A" w14:paraId="387B2A61" w14:textId="29D4DBA8" w:rsidTr="000C29AC">
        <w:trPr>
          <w:jc w:val="center"/>
        </w:trPr>
        <w:tc>
          <w:tcPr>
            <w:tcW w:w="2751" w:type="dxa"/>
            <w:vAlign w:val="center"/>
          </w:tcPr>
          <w:p w14:paraId="3AD648E9" w14:textId="00EEAF1A" w:rsidR="00DB417A" w:rsidRPr="000C29AC" w:rsidRDefault="00DB417A" w:rsidP="000C29AC">
            <w:pPr>
              <w:spacing w:after="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29AC">
              <w:rPr>
                <w:b/>
                <w:color w:val="000000" w:themeColor="text1"/>
                <w:sz w:val="20"/>
                <w:szCs w:val="20"/>
              </w:rPr>
              <w:t xml:space="preserve">Objetivo </w:t>
            </w:r>
            <w:r w:rsidR="0032629B" w:rsidRPr="000A42F2">
              <w:rPr>
                <w:b/>
                <w:color w:val="000000" w:themeColor="text1"/>
                <w:sz w:val="20"/>
                <w:szCs w:val="20"/>
              </w:rPr>
              <w:t>específico</w:t>
            </w:r>
            <w:r w:rsidRPr="000C29AC"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2058" w:type="dxa"/>
            <w:vAlign w:val="center"/>
          </w:tcPr>
          <w:p w14:paraId="49B7D674" w14:textId="77777777" w:rsidR="00DB417A" w:rsidRPr="000C29AC" w:rsidRDefault="00DB417A" w:rsidP="000C29AC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2CAB08BE" w14:textId="77777777" w:rsidR="00DB417A" w:rsidRPr="000C29AC" w:rsidRDefault="00DB417A" w:rsidP="000C29AC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65FB8AB4" w14:textId="77777777" w:rsidR="00DB417A" w:rsidRPr="000C29AC" w:rsidRDefault="00DB417A" w:rsidP="000C29AC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2501" w14:paraId="5D820021" w14:textId="77777777" w:rsidTr="000C29AC">
        <w:trPr>
          <w:jc w:val="center"/>
        </w:trPr>
        <w:tc>
          <w:tcPr>
            <w:tcW w:w="2751" w:type="dxa"/>
            <w:vAlign w:val="center"/>
          </w:tcPr>
          <w:p w14:paraId="29D81846" w14:textId="1688F562" w:rsidR="008B2501" w:rsidRPr="000C29AC" w:rsidRDefault="008B2501" w:rsidP="008B2501">
            <w:pPr>
              <w:spacing w:after="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29AC">
              <w:rPr>
                <w:b/>
                <w:color w:val="000000" w:themeColor="text1"/>
                <w:sz w:val="20"/>
                <w:szCs w:val="20"/>
              </w:rPr>
              <w:t xml:space="preserve">Objetivo </w:t>
            </w:r>
            <w:r w:rsidRPr="000A42F2">
              <w:rPr>
                <w:b/>
                <w:color w:val="000000" w:themeColor="text1"/>
                <w:sz w:val="20"/>
                <w:szCs w:val="20"/>
              </w:rPr>
              <w:t>específico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2058" w:type="dxa"/>
            <w:vAlign w:val="center"/>
          </w:tcPr>
          <w:p w14:paraId="6228096C" w14:textId="77777777" w:rsidR="008B2501" w:rsidRPr="000C29AC" w:rsidRDefault="008B2501" w:rsidP="008B2501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34FE65D4" w14:textId="77777777" w:rsidR="008B2501" w:rsidRPr="000C29AC" w:rsidRDefault="008B2501" w:rsidP="008B2501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1E953795" w14:textId="77777777" w:rsidR="008B2501" w:rsidRPr="000C29AC" w:rsidRDefault="008B2501" w:rsidP="008B2501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2501" w14:paraId="028CD689" w14:textId="7E0510F3" w:rsidTr="000C29AC">
        <w:trPr>
          <w:jc w:val="center"/>
        </w:trPr>
        <w:tc>
          <w:tcPr>
            <w:tcW w:w="2751" w:type="dxa"/>
            <w:vAlign w:val="center"/>
          </w:tcPr>
          <w:p w14:paraId="4FA47874" w14:textId="61A819F0" w:rsidR="008B2501" w:rsidRPr="000C29AC" w:rsidRDefault="008B2501" w:rsidP="008B2501">
            <w:pPr>
              <w:spacing w:after="40"/>
              <w:jc w:val="center"/>
              <w:rPr>
                <w:i/>
                <w:iCs/>
                <w:color w:val="0070C0"/>
                <w:sz w:val="20"/>
                <w:szCs w:val="20"/>
              </w:rPr>
            </w:pPr>
            <w:r w:rsidRPr="000C29AC">
              <w:rPr>
                <w:i/>
                <w:iCs/>
                <w:color w:val="0070C0"/>
                <w:sz w:val="20"/>
                <w:szCs w:val="20"/>
              </w:rPr>
              <w:t>(Agregar filas si corresponde…)</w:t>
            </w:r>
          </w:p>
        </w:tc>
        <w:tc>
          <w:tcPr>
            <w:tcW w:w="2058" w:type="dxa"/>
            <w:vAlign w:val="center"/>
          </w:tcPr>
          <w:p w14:paraId="73ADC8AA" w14:textId="77777777" w:rsidR="008B2501" w:rsidRPr="000C29AC" w:rsidRDefault="008B2501" w:rsidP="008B2501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6CF80962" w14:textId="77777777" w:rsidR="008B2501" w:rsidRPr="000C29AC" w:rsidRDefault="008B2501" w:rsidP="008B2501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23683A42" w14:textId="77777777" w:rsidR="008B2501" w:rsidRPr="000C29AC" w:rsidRDefault="008B2501" w:rsidP="008B2501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2501" w14:paraId="39998E44" w14:textId="708FB2BE" w:rsidTr="000C29AC">
        <w:trPr>
          <w:jc w:val="center"/>
        </w:trPr>
        <w:tc>
          <w:tcPr>
            <w:tcW w:w="2751" w:type="dxa"/>
            <w:vAlign w:val="center"/>
          </w:tcPr>
          <w:p w14:paraId="2DA17952" w14:textId="37CC56F6" w:rsidR="008B2501" w:rsidRPr="000C29AC" w:rsidRDefault="008B2501" w:rsidP="008B2501">
            <w:pPr>
              <w:spacing w:after="40"/>
              <w:jc w:val="center"/>
              <w:rPr>
                <w:b/>
                <w:color w:val="0070C0"/>
                <w:sz w:val="20"/>
                <w:szCs w:val="20"/>
              </w:rPr>
            </w:pPr>
            <w:r w:rsidRPr="000C29AC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058" w:type="dxa"/>
            <w:vAlign w:val="center"/>
          </w:tcPr>
          <w:p w14:paraId="26B81329" w14:textId="77777777" w:rsidR="008B2501" w:rsidRPr="000C29AC" w:rsidRDefault="008B2501" w:rsidP="008B2501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7EC3D399" w14:textId="77777777" w:rsidR="008B2501" w:rsidRPr="000C29AC" w:rsidRDefault="008B2501" w:rsidP="008B2501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53C908C6" w14:textId="77777777" w:rsidR="008B2501" w:rsidRPr="000C29AC" w:rsidRDefault="008B2501" w:rsidP="008B2501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59A8B1C" w14:textId="77777777" w:rsidR="0096275F" w:rsidRDefault="0096275F" w:rsidP="000C29AC">
      <w:pPr>
        <w:spacing w:after="120" w:line="240" w:lineRule="auto"/>
        <w:jc w:val="both"/>
      </w:pPr>
    </w:p>
    <w:p w14:paraId="54D7992C" w14:textId="77777777" w:rsidR="00F07716" w:rsidRDefault="0096275F" w:rsidP="000C29AC">
      <w:pPr>
        <w:spacing w:after="120" w:line="240" w:lineRule="auto"/>
        <w:jc w:val="both"/>
        <w:rPr>
          <w:i/>
          <w:color w:val="0070C0"/>
        </w:rPr>
      </w:pPr>
      <w:r>
        <w:t xml:space="preserve">La enmienda </w:t>
      </w:r>
      <w:r w:rsidR="00F07716">
        <w:t xml:space="preserve">se justifica </w:t>
      </w:r>
      <w:r w:rsidR="00701AE9">
        <w:t xml:space="preserve">en </w:t>
      </w:r>
      <w:r w:rsidR="00701AE9" w:rsidRPr="002D5B23">
        <w:rPr>
          <w:i/>
          <w:color w:val="0070C0"/>
        </w:rPr>
        <w:t>(</w:t>
      </w:r>
      <w:r w:rsidR="007928F2" w:rsidRPr="002D5B23">
        <w:rPr>
          <w:i/>
          <w:color w:val="0070C0"/>
        </w:rPr>
        <w:t xml:space="preserve">dar las </w:t>
      </w:r>
      <w:r w:rsidR="007928F2">
        <w:rPr>
          <w:i/>
          <w:color w:val="0070C0"/>
        </w:rPr>
        <w:t>razones</w:t>
      </w:r>
      <w:r w:rsidR="007259EE">
        <w:rPr>
          <w:i/>
          <w:color w:val="0070C0"/>
        </w:rPr>
        <w:t xml:space="preserve"> que sustentan</w:t>
      </w:r>
      <w:r w:rsidR="00F07716" w:rsidRPr="00F07716">
        <w:rPr>
          <w:i/>
          <w:color w:val="0070C0"/>
        </w:rPr>
        <w:t xml:space="preserve"> la enmienda</w:t>
      </w:r>
      <w:r w:rsidR="007928F2">
        <w:rPr>
          <w:i/>
          <w:color w:val="0070C0"/>
        </w:rPr>
        <w:t xml:space="preserve"> que se propone hacer</w:t>
      </w:r>
      <w:r w:rsidR="00F07716" w:rsidRPr="00F07716">
        <w:rPr>
          <w:i/>
          <w:color w:val="0070C0"/>
        </w:rPr>
        <w:t xml:space="preserve">). </w:t>
      </w:r>
    </w:p>
    <w:p w14:paraId="2BDFC1A1" w14:textId="23B2E14C" w:rsidR="0096275F" w:rsidRDefault="007259EE" w:rsidP="000C29AC">
      <w:pPr>
        <w:spacing w:after="120" w:line="240" w:lineRule="auto"/>
        <w:jc w:val="both"/>
        <w:rPr>
          <w:color w:val="0070C0"/>
        </w:rPr>
      </w:pPr>
      <w:r w:rsidRPr="007259EE">
        <w:t xml:space="preserve">Los documentos </w:t>
      </w:r>
      <w:r>
        <w:t xml:space="preserve">previamente aprobados por el CEC </w:t>
      </w:r>
      <w:r w:rsidRPr="007259EE">
        <w:t xml:space="preserve">que se </w:t>
      </w:r>
      <w:r w:rsidR="00A0262A">
        <w:t xml:space="preserve">han </w:t>
      </w:r>
      <w:r w:rsidR="007928F2">
        <w:t>modifica</w:t>
      </w:r>
      <w:r w:rsidR="004C735A">
        <w:t>do</w:t>
      </w:r>
      <w:r w:rsidR="0096275F">
        <w:t xml:space="preserve"> </w:t>
      </w:r>
      <w:r w:rsidRPr="007259EE">
        <w:t>con la enmienda</w:t>
      </w:r>
      <w:r w:rsidR="00A0262A">
        <w:t xml:space="preserve">, y que se adjuntan en esta solicitud, </w:t>
      </w:r>
      <w:r>
        <w:t xml:space="preserve">son: </w:t>
      </w:r>
      <w:r w:rsidRPr="007259EE">
        <w:rPr>
          <w:i/>
          <w:color w:val="0070C0"/>
        </w:rPr>
        <w:t>(</w:t>
      </w:r>
      <w:r>
        <w:rPr>
          <w:i/>
          <w:color w:val="0070C0"/>
        </w:rPr>
        <w:t xml:space="preserve">nombrar </w:t>
      </w:r>
      <w:r w:rsidRPr="007259EE">
        <w:rPr>
          <w:i/>
          <w:color w:val="0070C0"/>
        </w:rPr>
        <w:t>los documentos).</w:t>
      </w:r>
      <w:r w:rsidRPr="007259EE">
        <w:rPr>
          <w:color w:val="0070C0"/>
        </w:rPr>
        <w:t xml:space="preserve"> </w:t>
      </w:r>
    </w:p>
    <w:p w14:paraId="24C54806" w14:textId="02B288D8" w:rsidR="00656FE2" w:rsidRDefault="002421B1" w:rsidP="00E26B7C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Atentamente,</w:t>
      </w:r>
    </w:p>
    <w:p w14:paraId="350D2B56" w14:textId="77777777" w:rsidR="00656FE2" w:rsidRDefault="00656FE2" w:rsidP="00E26B7C">
      <w:pPr>
        <w:autoSpaceDE w:val="0"/>
        <w:autoSpaceDN w:val="0"/>
        <w:adjustRightInd w:val="0"/>
        <w:spacing w:after="120"/>
        <w:jc w:val="both"/>
        <w:rPr>
          <w:rFonts w:cs="Arial"/>
        </w:rPr>
      </w:pPr>
    </w:p>
    <w:p w14:paraId="66C7E1CF" w14:textId="77777777" w:rsidR="00656FE2" w:rsidRDefault="00656FE2" w:rsidP="000C29AC">
      <w:pPr>
        <w:autoSpaceDE w:val="0"/>
        <w:autoSpaceDN w:val="0"/>
        <w:adjustRightInd w:val="0"/>
        <w:spacing w:after="120"/>
        <w:jc w:val="both"/>
        <w:rPr>
          <w:rFonts w:cs="Arial"/>
        </w:rPr>
      </w:pPr>
    </w:p>
    <w:p w14:paraId="210542A6" w14:textId="7FAF8128" w:rsidR="000A42F2" w:rsidRDefault="00656FE2" w:rsidP="00E26B7C">
      <w:pPr>
        <w:autoSpaceDE w:val="0"/>
        <w:autoSpaceDN w:val="0"/>
        <w:adjustRightInd w:val="0"/>
        <w:spacing w:after="120"/>
        <w:jc w:val="center"/>
      </w:pPr>
      <w:r>
        <w:t>_____________________________________</w:t>
      </w:r>
    </w:p>
    <w:p w14:paraId="102B44B7" w14:textId="77777777" w:rsidR="00F07716" w:rsidRPr="002421B1" w:rsidRDefault="007259EE" w:rsidP="002421B1">
      <w:pPr>
        <w:tabs>
          <w:tab w:val="left" w:pos="1275"/>
        </w:tabs>
        <w:spacing w:after="0" w:line="240" w:lineRule="auto"/>
        <w:jc w:val="center"/>
        <w:rPr>
          <w:i/>
          <w:color w:val="0070C0"/>
        </w:rPr>
      </w:pPr>
      <w:r>
        <w:rPr>
          <w:i/>
          <w:color w:val="0070C0"/>
        </w:rPr>
        <w:t>Nombre y firma del investigador responsable</w:t>
      </w:r>
    </w:p>
    <w:sectPr w:rsidR="00F07716" w:rsidRPr="002421B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7AA9" w16cex:dateUtc="2021-11-08T13:30:00Z"/>
  <w16cex:commentExtensible w16cex:durableId="2533846F" w16cex:dateUtc="2021-11-08T14:11:00Z"/>
  <w16cex:commentExtensible w16cex:durableId="253388E9" w16cex:dateUtc="2021-11-08T14:30:00Z"/>
  <w16cex:commentExtensible w16cex:durableId="25337C11" w16cex:dateUtc="2021-11-08T13:36:00Z"/>
  <w16cex:commentExtensible w16cex:durableId="25338A29" w16cex:dateUtc="2021-11-08T14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9514D" w14:textId="77777777" w:rsidR="00617785" w:rsidRDefault="00617785" w:rsidP="00F660E7">
      <w:pPr>
        <w:spacing w:after="0" w:line="240" w:lineRule="auto"/>
      </w:pPr>
      <w:r>
        <w:separator/>
      </w:r>
    </w:p>
  </w:endnote>
  <w:endnote w:type="continuationSeparator" w:id="0">
    <w:p w14:paraId="1BFC3503" w14:textId="77777777" w:rsidR="00617785" w:rsidRDefault="00617785" w:rsidP="00F6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0E2DE" w14:textId="77777777" w:rsidR="00617785" w:rsidRDefault="00617785" w:rsidP="00F660E7">
      <w:pPr>
        <w:spacing w:after="0" w:line="240" w:lineRule="auto"/>
      </w:pPr>
      <w:r>
        <w:separator/>
      </w:r>
    </w:p>
  </w:footnote>
  <w:footnote w:type="continuationSeparator" w:id="0">
    <w:p w14:paraId="05EA4AC7" w14:textId="77777777" w:rsidR="00617785" w:rsidRDefault="00617785" w:rsidP="00F6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40008" w14:textId="680D84E0" w:rsidR="005406D9" w:rsidRDefault="005406D9" w:rsidP="005406D9">
    <w:pPr>
      <w:pStyle w:val="Encabezado"/>
      <w:jc w:val="right"/>
      <w:rPr>
        <w:b/>
        <w:bCs/>
        <w:color w:val="2E74B5" w:themeColor="accent1" w:themeShade="BF"/>
        <w:lang w:val="es-ES_tradnl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648A2091" wp14:editId="41555065">
          <wp:simplePos x="0" y="0"/>
          <wp:positionH relativeFrom="column">
            <wp:posOffset>-38735</wp:posOffset>
          </wp:positionH>
          <wp:positionV relativeFrom="paragraph">
            <wp:posOffset>-132080</wp:posOffset>
          </wp:positionV>
          <wp:extent cx="1663700" cy="1029360"/>
          <wp:effectExtent l="0" t="0" r="0" b="0"/>
          <wp:wrapNone/>
          <wp:docPr id="24" name="Imagen 24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UC lineal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1029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C52CE9" w14:textId="64D78795" w:rsidR="005406D9" w:rsidRPr="000B68CC" w:rsidRDefault="005406D9" w:rsidP="000B68CC">
    <w:pPr>
      <w:pStyle w:val="Encabezado"/>
      <w:jc w:val="right"/>
      <w:rPr>
        <w:b/>
        <w:bCs/>
        <w:color w:val="2E74B5" w:themeColor="accent1" w:themeShade="BF"/>
        <w:sz w:val="24"/>
        <w:szCs w:val="24"/>
        <w:lang w:val="es-ES_tradnl"/>
      </w:rPr>
    </w:pPr>
    <w:r w:rsidRPr="000B68CC">
      <w:rPr>
        <w:b/>
        <w:bCs/>
        <w:color w:val="2E74B5" w:themeColor="accent1" w:themeShade="BF"/>
        <w:sz w:val="24"/>
        <w:szCs w:val="24"/>
        <w:lang w:val="es-ES_tradnl"/>
      </w:rPr>
      <w:t>CARTA SOLICITUD DE ENMIENDA</w:t>
    </w:r>
    <w:r w:rsidR="008F4514">
      <w:rPr>
        <w:b/>
        <w:bCs/>
        <w:color w:val="2E74B5" w:themeColor="accent1" w:themeShade="BF"/>
        <w:sz w:val="24"/>
        <w:szCs w:val="24"/>
        <w:lang w:val="es-ES_tradnl"/>
      </w:rPr>
      <w:t xml:space="preserve"> </w:t>
    </w:r>
  </w:p>
  <w:p w14:paraId="51448836" w14:textId="77777777" w:rsidR="008F4514" w:rsidRDefault="00DB417A" w:rsidP="00DB417A">
    <w:pPr>
      <w:pStyle w:val="Encabezado"/>
      <w:jc w:val="right"/>
      <w:rPr>
        <w:b/>
        <w:bCs/>
        <w:color w:val="2E74B5" w:themeColor="accent1" w:themeShade="BF"/>
        <w:sz w:val="24"/>
        <w:szCs w:val="24"/>
      </w:rPr>
    </w:pPr>
    <w:r>
      <w:rPr>
        <w:b/>
        <w:bCs/>
        <w:color w:val="2E74B5" w:themeColor="accent1" w:themeShade="BF"/>
        <w:sz w:val="24"/>
        <w:szCs w:val="24"/>
      </w:rPr>
      <w:t>C</w:t>
    </w:r>
    <w:r w:rsidRPr="000B68CC">
      <w:rPr>
        <w:b/>
        <w:bCs/>
        <w:color w:val="2E74B5" w:themeColor="accent1" w:themeShade="BF"/>
        <w:sz w:val="24"/>
        <w:szCs w:val="24"/>
      </w:rPr>
      <w:t xml:space="preserve">omité </w:t>
    </w:r>
    <w:r>
      <w:rPr>
        <w:b/>
        <w:bCs/>
        <w:color w:val="2E74B5" w:themeColor="accent1" w:themeShade="BF"/>
        <w:sz w:val="24"/>
        <w:szCs w:val="24"/>
      </w:rPr>
      <w:t>É</w:t>
    </w:r>
    <w:r w:rsidRPr="000B68CC">
      <w:rPr>
        <w:b/>
        <w:bCs/>
        <w:color w:val="2E74B5" w:themeColor="accent1" w:themeShade="BF"/>
        <w:sz w:val="24"/>
        <w:szCs w:val="24"/>
      </w:rPr>
      <w:t xml:space="preserve">tico </w:t>
    </w:r>
    <w:r>
      <w:rPr>
        <w:b/>
        <w:bCs/>
        <w:color w:val="2E74B5" w:themeColor="accent1" w:themeShade="BF"/>
        <w:sz w:val="24"/>
        <w:szCs w:val="24"/>
      </w:rPr>
      <w:t>C</w:t>
    </w:r>
    <w:r w:rsidRPr="000B68CC">
      <w:rPr>
        <w:b/>
        <w:bCs/>
        <w:color w:val="2E74B5" w:themeColor="accent1" w:themeShade="BF"/>
        <w:sz w:val="24"/>
        <w:szCs w:val="24"/>
      </w:rPr>
      <w:t xml:space="preserve">ientífico para el </w:t>
    </w:r>
    <w:r>
      <w:rPr>
        <w:b/>
        <w:bCs/>
        <w:color w:val="2E74B5" w:themeColor="accent1" w:themeShade="BF"/>
        <w:sz w:val="24"/>
        <w:szCs w:val="24"/>
      </w:rPr>
      <w:t>C</w:t>
    </w:r>
    <w:r w:rsidRPr="000B68CC">
      <w:rPr>
        <w:b/>
        <w:bCs/>
        <w:color w:val="2E74B5" w:themeColor="accent1" w:themeShade="BF"/>
        <w:sz w:val="24"/>
        <w:szCs w:val="24"/>
      </w:rPr>
      <w:t xml:space="preserve">uidado </w:t>
    </w:r>
  </w:p>
  <w:p w14:paraId="0C58B925" w14:textId="3289EAFD" w:rsidR="005406D9" w:rsidRPr="000B68CC" w:rsidRDefault="00DB417A" w:rsidP="00DB417A">
    <w:pPr>
      <w:pStyle w:val="Encabezado"/>
      <w:jc w:val="right"/>
      <w:rPr>
        <w:b/>
        <w:bCs/>
        <w:color w:val="2E74B5" w:themeColor="accent1" w:themeShade="BF"/>
        <w:sz w:val="24"/>
        <w:szCs w:val="24"/>
      </w:rPr>
    </w:pPr>
    <w:r w:rsidRPr="000B68CC">
      <w:rPr>
        <w:b/>
        <w:bCs/>
        <w:color w:val="2E74B5" w:themeColor="accent1" w:themeShade="BF"/>
        <w:sz w:val="24"/>
        <w:szCs w:val="24"/>
      </w:rPr>
      <w:t xml:space="preserve">de </w:t>
    </w:r>
    <w:r>
      <w:rPr>
        <w:b/>
        <w:bCs/>
        <w:color w:val="2E74B5" w:themeColor="accent1" w:themeShade="BF"/>
        <w:sz w:val="24"/>
        <w:szCs w:val="24"/>
      </w:rPr>
      <w:t>A</w:t>
    </w:r>
    <w:r w:rsidRPr="000B68CC">
      <w:rPr>
        <w:b/>
        <w:bCs/>
        <w:color w:val="2E74B5" w:themeColor="accent1" w:themeShade="BF"/>
        <w:sz w:val="24"/>
        <w:szCs w:val="24"/>
      </w:rPr>
      <w:t xml:space="preserve">nimales y </w:t>
    </w:r>
    <w:r>
      <w:rPr>
        <w:b/>
        <w:bCs/>
        <w:color w:val="2E74B5" w:themeColor="accent1" w:themeShade="BF"/>
        <w:sz w:val="24"/>
        <w:szCs w:val="24"/>
      </w:rPr>
      <w:t>A</w:t>
    </w:r>
    <w:r w:rsidRPr="000B68CC">
      <w:rPr>
        <w:b/>
        <w:bCs/>
        <w:color w:val="2E74B5" w:themeColor="accent1" w:themeShade="BF"/>
        <w:sz w:val="24"/>
        <w:szCs w:val="24"/>
      </w:rPr>
      <w:t>mbiente (</w:t>
    </w:r>
    <w:r w:rsidR="008F4514" w:rsidRPr="000B68CC">
      <w:rPr>
        <w:b/>
        <w:bCs/>
        <w:color w:val="2E74B5" w:themeColor="accent1" w:themeShade="BF"/>
        <w:sz w:val="24"/>
        <w:szCs w:val="24"/>
      </w:rPr>
      <w:t>CEC-CAA</w:t>
    </w:r>
    <w:r w:rsidRPr="000B68CC">
      <w:rPr>
        <w:b/>
        <w:bCs/>
        <w:color w:val="2E74B5" w:themeColor="accent1" w:themeShade="BF"/>
        <w:sz w:val="24"/>
        <w:szCs w:val="24"/>
      </w:rPr>
      <w:t>)</w:t>
    </w:r>
  </w:p>
  <w:p w14:paraId="77156060" w14:textId="682B4AA6" w:rsidR="000B68CC" w:rsidRDefault="000B68CC" w:rsidP="000B68CC">
    <w:pPr>
      <w:pStyle w:val="Encabezado"/>
      <w:jc w:val="right"/>
    </w:pPr>
    <w:r w:rsidRPr="000B68CC">
      <w:rPr>
        <w:b/>
        <w:bCs/>
        <w:color w:val="2E74B5" w:themeColor="accent1" w:themeShade="BF"/>
        <w:sz w:val="24"/>
        <w:szCs w:val="24"/>
      </w:rPr>
      <w:t>Versión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5D8C"/>
    <w:multiLevelType w:val="hybridMultilevel"/>
    <w:tmpl w:val="01B246E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322C"/>
    <w:multiLevelType w:val="hybridMultilevel"/>
    <w:tmpl w:val="1BEC7CEE"/>
    <w:lvl w:ilvl="0" w:tplc="580A001B">
      <w:start w:val="1"/>
      <w:numFmt w:val="lowerRoman"/>
      <w:lvlText w:val="%1."/>
      <w:lvlJc w:val="right"/>
      <w:pPr>
        <w:ind w:left="1995" w:hanging="360"/>
      </w:pPr>
    </w:lvl>
    <w:lvl w:ilvl="1" w:tplc="580A0019" w:tentative="1">
      <w:start w:val="1"/>
      <w:numFmt w:val="lowerLetter"/>
      <w:lvlText w:val="%2."/>
      <w:lvlJc w:val="left"/>
      <w:pPr>
        <w:ind w:left="2715" w:hanging="360"/>
      </w:pPr>
    </w:lvl>
    <w:lvl w:ilvl="2" w:tplc="580A001B" w:tentative="1">
      <w:start w:val="1"/>
      <w:numFmt w:val="lowerRoman"/>
      <w:lvlText w:val="%3."/>
      <w:lvlJc w:val="right"/>
      <w:pPr>
        <w:ind w:left="3435" w:hanging="180"/>
      </w:pPr>
    </w:lvl>
    <w:lvl w:ilvl="3" w:tplc="580A000F" w:tentative="1">
      <w:start w:val="1"/>
      <w:numFmt w:val="decimal"/>
      <w:lvlText w:val="%4."/>
      <w:lvlJc w:val="left"/>
      <w:pPr>
        <w:ind w:left="4155" w:hanging="360"/>
      </w:pPr>
    </w:lvl>
    <w:lvl w:ilvl="4" w:tplc="580A0019" w:tentative="1">
      <w:start w:val="1"/>
      <w:numFmt w:val="lowerLetter"/>
      <w:lvlText w:val="%5."/>
      <w:lvlJc w:val="left"/>
      <w:pPr>
        <w:ind w:left="4875" w:hanging="360"/>
      </w:pPr>
    </w:lvl>
    <w:lvl w:ilvl="5" w:tplc="580A001B" w:tentative="1">
      <w:start w:val="1"/>
      <w:numFmt w:val="lowerRoman"/>
      <w:lvlText w:val="%6."/>
      <w:lvlJc w:val="right"/>
      <w:pPr>
        <w:ind w:left="5595" w:hanging="180"/>
      </w:pPr>
    </w:lvl>
    <w:lvl w:ilvl="6" w:tplc="580A000F" w:tentative="1">
      <w:start w:val="1"/>
      <w:numFmt w:val="decimal"/>
      <w:lvlText w:val="%7."/>
      <w:lvlJc w:val="left"/>
      <w:pPr>
        <w:ind w:left="6315" w:hanging="360"/>
      </w:pPr>
    </w:lvl>
    <w:lvl w:ilvl="7" w:tplc="580A0019" w:tentative="1">
      <w:start w:val="1"/>
      <w:numFmt w:val="lowerLetter"/>
      <w:lvlText w:val="%8."/>
      <w:lvlJc w:val="left"/>
      <w:pPr>
        <w:ind w:left="7035" w:hanging="360"/>
      </w:pPr>
    </w:lvl>
    <w:lvl w:ilvl="8" w:tplc="5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 w15:restartNumberingAfterBreak="0">
    <w:nsid w:val="1E932F7A"/>
    <w:multiLevelType w:val="hybridMultilevel"/>
    <w:tmpl w:val="40206B72"/>
    <w:lvl w:ilvl="0" w:tplc="580A000F">
      <w:start w:val="1"/>
      <w:numFmt w:val="decimal"/>
      <w:lvlText w:val="%1."/>
      <w:lvlJc w:val="left"/>
      <w:pPr>
        <w:ind w:left="1995" w:hanging="360"/>
      </w:pPr>
    </w:lvl>
    <w:lvl w:ilvl="1" w:tplc="580A0019" w:tentative="1">
      <w:start w:val="1"/>
      <w:numFmt w:val="lowerLetter"/>
      <w:lvlText w:val="%2."/>
      <w:lvlJc w:val="left"/>
      <w:pPr>
        <w:ind w:left="2715" w:hanging="360"/>
      </w:pPr>
    </w:lvl>
    <w:lvl w:ilvl="2" w:tplc="580A001B" w:tentative="1">
      <w:start w:val="1"/>
      <w:numFmt w:val="lowerRoman"/>
      <w:lvlText w:val="%3."/>
      <w:lvlJc w:val="right"/>
      <w:pPr>
        <w:ind w:left="3435" w:hanging="180"/>
      </w:pPr>
    </w:lvl>
    <w:lvl w:ilvl="3" w:tplc="580A000F" w:tentative="1">
      <w:start w:val="1"/>
      <w:numFmt w:val="decimal"/>
      <w:lvlText w:val="%4."/>
      <w:lvlJc w:val="left"/>
      <w:pPr>
        <w:ind w:left="4155" w:hanging="360"/>
      </w:pPr>
    </w:lvl>
    <w:lvl w:ilvl="4" w:tplc="580A0019" w:tentative="1">
      <w:start w:val="1"/>
      <w:numFmt w:val="lowerLetter"/>
      <w:lvlText w:val="%5."/>
      <w:lvlJc w:val="left"/>
      <w:pPr>
        <w:ind w:left="4875" w:hanging="360"/>
      </w:pPr>
    </w:lvl>
    <w:lvl w:ilvl="5" w:tplc="580A001B" w:tentative="1">
      <w:start w:val="1"/>
      <w:numFmt w:val="lowerRoman"/>
      <w:lvlText w:val="%6."/>
      <w:lvlJc w:val="right"/>
      <w:pPr>
        <w:ind w:left="5595" w:hanging="180"/>
      </w:pPr>
    </w:lvl>
    <w:lvl w:ilvl="6" w:tplc="580A000F" w:tentative="1">
      <w:start w:val="1"/>
      <w:numFmt w:val="decimal"/>
      <w:lvlText w:val="%7."/>
      <w:lvlJc w:val="left"/>
      <w:pPr>
        <w:ind w:left="6315" w:hanging="360"/>
      </w:pPr>
    </w:lvl>
    <w:lvl w:ilvl="7" w:tplc="580A0019" w:tentative="1">
      <w:start w:val="1"/>
      <w:numFmt w:val="lowerLetter"/>
      <w:lvlText w:val="%8."/>
      <w:lvlJc w:val="left"/>
      <w:pPr>
        <w:ind w:left="7035" w:hanging="360"/>
      </w:pPr>
    </w:lvl>
    <w:lvl w:ilvl="8" w:tplc="5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 w15:restartNumberingAfterBreak="0">
    <w:nsid w:val="48F63AB9"/>
    <w:multiLevelType w:val="hybridMultilevel"/>
    <w:tmpl w:val="087E2902"/>
    <w:lvl w:ilvl="0" w:tplc="580A000F">
      <w:start w:val="1"/>
      <w:numFmt w:val="decimal"/>
      <w:lvlText w:val="%1."/>
      <w:lvlJc w:val="left"/>
      <w:pPr>
        <w:ind w:left="1995" w:hanging="360"/>
      </w:pPr>
    </w:lvl>
    <w:lvl w:ilvl="1" w:tplc="580A0019">
      <w:start w:val="1"/>
      <w:numFmt w:val="lowerLetter"/>
      <w:lvlText w:val="%2."/>
      <w:lvlJc w:val="left"/>
      <w:pPr>
        <w:ind w:left="2715" w:hanging="360"/>
      </w:pPr>
    </w:lvl>
    <w:lvl w:ilvl="2" w:tplc="580A001B" w:tentative="1">
      <w:start w:val="1"/>
      <w:numFmt w:val="lowerRoman"/>
      <w:lvlText w:val="%3."/>
      <w:lvlJc w:val="right"/>
      <w:pPr>
        <w:ind w:left="3435" w:hanging="180"/>
      </w:pPr>
    </w:lvl>
    <w:lvl w:ilvl="3" w:tplc="580A000F" w:tentative="1">
      <w:start w:val="1"/>
      <w:numFmt w:val="decimal"/>
      <w:lvlText w:val="%4."/>
      <w:lvlJc w:val="left"/>
      <w:pPr>
        <w:ind w:left="4155" w:hanging="360"/>
      </w:pPr>
    </w:lvl>
    <w:lvl w:ilvl="4" w:tplc="580A0019" w:tentative="1">
      <w:start w:val="1"/>
      <w:numFmt w:val="lowerLetter"/>
      <w:lvlText w:val="%5."/>
      <w:lvlJc w:val="left"/>
      <w:pPr>
        <w:ind w:left="4875" w:hanging="360"/>
      </w:pPr>
    </w:lvl>
    <w:lvl w:ilvl="5" w:tplc="580A001B" w:tentative="1">
      <w:start w:val="1"/>
      <w:numFmt w:val="lowerRoman"/>
      <w:lvlText w:val="%6."/>
      <w:lvlJc w:val="right"/>
      <w:pPr>
        <w:ind w:left="5595" w:hanging="180"/>
      </w:pPr>
    </w:lvl>
    <w:lvl w:ilvl="6" w:tplc="580A000F" w:tentative="1">
      <w:start w:val="1"/>
      <w:numFmt w:val="decimal"/>
      <w:lvlText w:val="%7."/>
      <w:lvlJc w:val="left"/>
      <w:pPr>
        <w:ind w:left="6315" w:hanging="360"/>
      </w:pPr>
    </w:lvl>
    <w:lvl w:ilvl="7" w:tplc="580A0019" w:tentative="1">
      <w:start w:val="1"/>
      <w:numFmt w:val="lowerLetter"/>
      <w:lvlText w:val="%8."/>
      <w:lvlJc w:val="left"/>
      <w:pPr>
        <w:ind w:left="7035" w:hanging="360"/>
      </w:pPr>
    </w:lvl>
    <w:lvl w:ilvl="8" w:tplc="5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 w15:restartNumberingAfterBreak="0">
    <w:nsid w:val="52386D29"/>
    <w:multiLevelType w:val="hybridMultilevel"/>
    <w:tmpl w:val="0C4635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0708B"/>
    <w:multiLevelType w:val="hybridMultilevel"/>
    <w:tmpl w:val="A5F8C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00E5A"/>
    <w:multiLevelType w:val="hybridMultilevel"/>
    <w:tmpl w:val="759A228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D1C42"/>
    <w:multiLevelType w:val="hybridMultilevel"/>
    <w:tmpl w:val="7568A8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5373C"/>
    <w:multiLevelType w:val="hybridMultilevel"/>
    <w:tmpl w:val="9140B39A"/>
    <w:lvl w:ilvl="0" w:tplc="7C74F4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16"/>
    <w:rsid w:val="00040259"/>
    <w:rsid w:val="00047F90"/>
    <w:rsid w:val="00083AB7"/>
    <w:rsid w:val="000A3F96"/>
    <w:rsid w:val="000A42F2"/>
    <w:rsid w:val="000B5C64"/>
    <w:rsid w:val="000B68CC"/>
    <w:rsid w:val="000C29AC"/>
    <w:rsid w:val="000E4B14"/>
    <w:rsid w:val="00112265"/>
    <w:rsid w:val="00146BC5"/>
    <w:rsid w:val="00156489"/>
    <w:rsid w:val="001774CA"/>
    <w:rsid w:val="001C6027"/>
    <w:rsid w:val="00207942"/>
    <w:rsid w:val="00215B55"/>
    <w:rsid w:val="002421B1"/>
    <w:rsid w:val="00297210"/>
    <w:rsid w:val="002D5B23"/>
    <w:rsid w:val="0032629B"/>
    <w:rsid w:val="0033399A"/>
    <w:rsid w:val="003735E7"/>
    <w:rsid w:val="00392FE7"/>
    <w:rsid w:val="003C6F1F"/>
    <w:rsid w:val="00426146"/>
    <w:rsid w:val="0043675C"/>
    <w:rsid w:val="00440CC6"/>
    <w:rsid w:val="00452269"/>
    <w:rsid w:val="004914BA"/>
    <w:rsid w:val="00491DD6"/>
    <w:rsid w:val="004C735A"/>
    <w:rsid w:val="004D1599"/>
    <w:rsid w:val="004F0BD3"/>
    <w:rsid w:val="004F3B5A"/>
    <w:rsid w:val="00527D0F"/>
    <w:rsid w:val="00534A89"/>
    <w:rsid w:val="005406D9"/>
    <w:rsid w:val="005D68FA"/>
    <w:rsid w:val="00617785"/>
    <w:rsid w:val="00656FE2"/>
    <w:rsid w:val="006D362D"/>
    <w:rsid w:val="00701AE9"/>
    <w:rsid w:val="00703F54"/>
    <w:rsid w:val="007259EE"/>
    <w:rsid w:val="00751830"/>
    <w:rsid w:val="007928F2"/>
    <w:rsid w:val="007C77F7"/>
    <w:rsid w:val="0080174F"/>
    <w:rsid w:val="008462BC"/>
    <w:rsid w:val="00865DD9"/>
    <w:rsid w:val="00873B94"/>
    <w:rsid w:val="008B2501"/>
    <w:rsid w:val="008D0411"/>
    <w:rsid w:val="008F4514"/>
    <w:rsid w:val="00910AF2"/>
    <w:rsid w:val="00921EC7"/>
    <w:rsid w:val="0096275F"/>
    <w:rsid w:val="009E780A"/>
    <w:rsid w:val="009F2BB1"/>
    <w:rsid w:val="009F6C46"/>
    <w:rsid w:val="00A0262A"/>
    <w:rsid w:val="00A6040E"/>
    <w:rsid w:val="00AF0736"/>
    <w:rsid w:val="00AF4A8C"/>
    <w:rsid w:val="00BE60B7"/>
    <w:rsid w:val="00C1535E"/>
    <w:rsid w:val="00C43977"/>
    <w:rsid w:val="00C47B6C"/>
    <w:rsid w:val="00D13584"/>
    <w:rsid w:val="00D83E6F"/>
    <w:rsid w:val="00DA1252"/>
    <w:rsid w:val="00DA369D"/>
    <w:rsid w:val="00DB417A"/>
    <w:rsid w:val="00DD5D87"/>
    <w:rsid w:val="00E26B7C"/>
    <w:rsid w:val="00E35952"/>
    <w:rsid w:val="00E76700"/>
    <w:rsid w:val="00E81DD6"/>
    <w:rsid w:val="00F07716"/>
    <w:rsid w:val="00F1323E"/>
    <w:rsid w:val="00F660E7"/>
    <w:rsid w:val="00FE4631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8B88"/>
  <w15:docId w15:val="{7590B30C-0E90-4250-9EB0-341BE8AB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F5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6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6B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5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6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0E7"/>
  </w:style>
  <w:style w:type="paragraph" w:styleId="Piedepgina">
    <w:name w:val="footer"/>
    <w:basedOn w:val="Normal"/>
    <w:link w:val="PiedepginaCar"/>
    <w:uiPriority w:val="99"/>
    <w:unhideWhenUsed/>
    <w:rsid w:val="00F66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0E7"/>
  </w:style>
  <w:style w:type="character" w:styleId="Refdecomentario">
    <w:name w:val="annotation reference"/>
    <w:basedOn w:val="Fuentedeprrafopredeter"/>
    <w:uiPriority w:val="99"/>
    <w:semiHidden/>
    <w:unhideWhenUsed/>
    <w:rsid w:val="00491D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1D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1D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1D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1DD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D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65DD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5DD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65DD9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2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46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46B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n">
    <w:name w:val="Revision"/>
    <w:hidden/>
    <w:uiPriority w:val="99"/>
    <w:semiHidden/>
    <w:rsid w:val="000C29AC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083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aluacionetica.uc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Sals Rossetti</dc:creator>
  <cp:keywords/>
  <dc:description/>
  <cp:lastModifiedBy>Ronald Vargas</cp:lastModifiedBy>
  <cp:revision>4</cp:revision>
  <dcterms:created xsi:type="dcterms:W3CDTF">2021-12-31T13:16:00Z</dcterms:created>
  <dcterms:modified xsi:type="dcterms:W3CDTF">2022-01-27T13:42:00Z</dcterms:modified>
</cp:coreProperties>
</file>