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63D5FB" w14:textId="77777777" w:rsidR="002E73DC" w:rsidRPr="00BB62BF" w:rsidRDefault="002E73DC" w:rsidP="002E73DC"/>
    <w:tbl>
      <w:tblPr>
        <w:tblStyle w:val="Tablaconcuadrcula"/>
        <w:tblW w:w="9923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2552"/>
        <w:gridCol w:w="2268"/>
        <w:gridCol w:w="472"/>
        <w:gridCol w:w="47"/>
        <w:gridCol w:w="473"/>
        <w:gridCol w:w="47"/>
        <w:gridCol w:w="520"/>
        <w:gridCol w:w="3544"/>
      </w:tblGrid>
      <w:tr w:rsidR="002E73DC" w14:paraId="1C72F753" w14:textId="77777777" w:rsidTr="00F52E1C">
        <w:tc>
          <w:tcPr>
            <w:tcW w:w="9923" w:type="dxa"/>
            <w:gridSpan w:val="8"/>
            <w:tcBorders>
              <w:bottom w:val="single" w:sz="4" w:space="0" w:color="auto"/>
            </w:tcBorders>
            <w:shd w:val="clear" w:color="auto" w:fill="99CCFF"/>
          </w:tcPr>
          <w:p w14:paraId="3515013C" w14:textId="77777777" w:rsidR="002E73DC" w:rsidRDefault="002E73DC" w:rsidP="00F52E1C">
            <w:pPr>
              <w:spacing w:before="120" w:after="60" w:line="276" w:lineRule="auto"/>
              <w:jc w:val="center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Lista de Chequeo</w:t>
            </w:r>
          </w:p>
          <w:p w14:paraId="01DD28CD" w14:textId="77777777" w:rsidR="002E73DC" w:rsidRPr="00BB62BF" w:rsidRDefault="002E73DC" w:rsidP="00F52E1C">
            <w:pPr>
              <w:spacing w:before="120" w:after="60" w:line="276" w:lineRule="auto"/>
              <w:jc w:val="center"/>
              <w:rPr>
                <w:rFonts w:cs="Arial"/>
                <w:lang w:val="es-ES_tradnl"/>
              </w:rPr>
            </w:pPr>
            <w:r w:rsidRPr="00BB62BF">
              <w:rPr>
                <w:rFonts w:cs="Arial"/>
                <w:lang w:val="es-ES_tradnl"/>
              </w:rPr>
              <w:t>*Corresponden a requisitos específicos por laboratorio y podrían no aplicar en muchos casos</w:t>
            </w:r>
          </w:p>
        </w:tc>
      </w:tr>
      <w:tr w:rsidR="002E73DC" w14:paraId="402768C5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0186DD23" w14:textId="77777777" w:rsidR="002E73DC" w:rsidRPr="00255FB6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Nombre del Laboratorio: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2DDE31C0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6F43465C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42EB20A0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Director del Laboratorio: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514F6E32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1DD994F1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02EF1B3B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Facultad: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29F457D0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3F77E306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3F33ABE1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 xml:space="preserve">N° de personas que trabajan en el laboratorio: 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3C55B7C5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1525C6F4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754D2A94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proofErr w:type="spellStart"/>
            <w:r>
              <w:rPr>
                <w:rFonts w:cs="Arial"/>
                <w:b/>
                <w:lang w:val="es-ES_tradnl"/>
              </w:rPr>
              <w:t>Mts</w:t>
            </w:r>
            <w:proofErr w:type="spellEnd"/>
            <w:r>
              <w:rPr>
                <w:rFonts w:cs="Arial"/>
                <w:b/>
                <w:lang w:val="es-ES_tradnl"/>
              </w:rPr>
              <w:t xml:space="preserve"> cuadrados </w:t>
            </w:r>
            <w:proofErr w:type="spellStart"/>
            <w:r>
              <w:rPr>
                <w:rFonts w:cs="Arial"/>
                <w:b/>
                <w:lang w:val="es-ES_tradnl"/>
              </w:rPr>
              <w:t>aprox</w:t>
            </w:r>
            <w:proofErr w:type="spellEnd"/>
            <w:r>
              <w:rPr>
                <w:rFonts w:cs="Arial"/>
                <w:b/>
                <w:lang w:val="es-ES_tradnl"/>
              </w:rPr>
              <w:t>: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2C6761F5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62562E2A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654E3509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Esquema del laboratorio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04559588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49869421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1F35DE19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Actividad que se realiza en el laboratorio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70961A94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</w:p>
        </w:tc>
      </w:tr>
      <w:tr w:rsidR="002E73DC" w14:paraId="515D054C" w14:textId="77777777" w:rsidTr="00F52E1C">
        <w:tc>
          <w:tcPr>
            <w:tcW w:w="2552" w:type="dxa"/>
            <w:tcBorders>
              <w:bottom w:val="single" w:sz="4" w:space="0" w:color="auto"/>
            </w:tcBorders>
            <w:shd w:val="clear" w:color="auto" w:fill="auto"/>
          </w:tcPr>
          <w:p w14:paraId="4AED9346" w14:textId="77777777" w:rsidR="002E73DC" w:rsidRDefault="002E73DC" w:rsidP="00F52E1C">
            <w:pPr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 xml:space="preserve">Nivel de </w:t>
            </w:r>
            <w:proofErr w:type="spellStart"/>
            <w:r>
              <w:rPr>
                <w:rFonts w:cs="Arial"/>
                <w:b/>
                <w:lang w:val="es-ES_tradnl"/>
              </w:rPr>
              <w:t>biocontención</w:t>
            </w:r>
            <w:proofErr w:type="spellEnd"/>
            <w:r>
              <w:rPr>
                <w:rFonts w:cs="Arial"/>
                <w:b/>
                <w:lang w:val="es-ES_tradnl"/>
              </w:rPr>
              <w:t xml:space="preserve"> </w:t>
            </w:r>
          </w:p>
        </w:tc>
        <w:tc>
          <w:tcPr>
            <w:tcW w:w="7371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1737C3BE" w14:textId="77777777" w:rsidR="002E73DC" w:rsidRPr="00571363" w:rsidRDefault="002E73DC" w:rsidP="00F52E1C">
            <w:pPr>
              <w:spacing w:before="120" w:after="60" w:line="276" w:lineRule="auto"/>
              <w:rPr>
                <w:rFonts w:cs="Arial"/>
                <w:lang w:val="es-ES_tradnl"/>
              </w:rPr>
            </w:pPr>
            <w:r>
              <w:rPr>
                <w:rFonts w:cs="Arial"/>
                <w:lang w:val="es-ES_tradnl"/>
              </w:rPr>
              <w:t>Uso exclusivo de los evaluadores</w:t>
            </w:r>
          </w:p>
        </w:tc>
      </w:tr>
      <w:tr w:rsidR="002E73DC" w:rsidRPr="006229FE" w14:paraId="568BB9C0" w14:textId="77777777" w:rsidTr="00F52E1C">
        <w:tc>
          <w:tcPr>
            <w:tcW w:w="9923" w:type="dxa"/>
            <w:gridSpan w:val="8"/>
            <w:tcBorders>
              <w:bottom w:val="single" w:sz="4" w:space="0" w:color="auto"/>
            </w:tcBorders>
            <w:shd w:val="pct10" w:color="auto" w:fill="auto"/>
          </w:tcPr>
          <w:p w14:paraId="78A11411" w14:textId="77777777" w:rsidR="002E73DC" w:rsidRPr="006229FE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 w:rsidRPr="006229FE">
              <w:rPr>
                <w:rFonts w:cs="Arial"/>
                <w:b/>
                <w:lang w:val="es-ES_tradnl"/>
              </w:rPr>
              <w:t xml:space="preserve">1.- </w:t>
            </w:r>
            <w:r>
              <w:rPr>
                <w:rFonts w:cs="Arial"/>
                <w:b/>
                <w:lang w:val="es-ES_tradnl"/>
              </w:rPr>
              <w:t>Accesos  y señalética</w:t>
            </w:r>
            <w:r>
              <w:rPr>
                <w:rFonts w:cs="Arial"/>
                <w:b/>
                <w:lang w:val="es-ES_tradnl"/>
              </w:rPr>
              <w:tab/>
            </w:r>
          </w:p>
        </w:tc>
      </w:tr>
      <w:tr w:rsidR="002E73DC" w:rsidRPr="006229FE" w14:paraId="5D19C5FA" w14:textId="77777777" w:rsidTr="00F52E1C">
        <w:tc>
          <w:tcPr>
            <w:tcW w:w="4820" w:type="dxa"/>
            <w:gridSpan w:val="2"/>
            <w:shd w:val="clear" w:color="auto" w:fill="auto"/>
          </w:tcPr>
          <w:p w14:paraId="4961D20B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b/>
              </w:rPr>
              <w:t>¿CONFORME?</w:t>
            </w:r>
          </w:p>
        </w:tc>
        <w:tc>
          <w:tcPr>
            <w:tcW w:w="472" w:type="dxa"/>
            <w:shd w:val="clear" w:color="auto" w:fill="auto"/>
          </w:tcPr>
          <w:p w14:paraId="48C3BAED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SI</w:t>
            </w:r>
          </w:p>
        </w:tc>
        <w:tc>
          <w:tcPr>
            <w:tcW w:w="520" w:type="dxa"/>
            <w:gridSpan w:val="2"/>
            <w:shd w:val="clear" w:color="auto" w:fill="auto"/>
          </w:tcPr>
          <w:p w14:paraId="17E6E227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NO 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0F7EB3A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 w:rsidRPr="00290E41">
              <w:rPr>
                <w:sz w:val="20"/>
                <w:szCs w:val="20"/>
              </w:rPr>
              <w:t>N/A</w:t>
            </w:r>
          </w:p>
        </w:tc>
        <w:tc>
          <w:tcPr>
            <w:tcW w:w="3544" w:type="dxa"/>
            <w:shd w:val="clear" w:color="auto" w:fill="auto"/>
          </w:tcPr>
          <w:p w14:paraId="0ABF046F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OBSERVACIONES</w:t>
            </w:r>
          </w:p>
        </w:tc>
      </w:tr>
      <w:tr w:rsidR="002E73DC" w:rsidRPr="006229FE" w14:paraId="65AD0563" w14:textId="77777777" w:rsidTr="00F52E1C">
        <w:tc>
          <w:tcPr>
            <w:tcW w:w="4820" w:type="dxa"/>
            <w:gridSpan w:val="2"/>
            <w:shd w:val="clear" w:color="auto" w:fill="auto"/>
            <w:vAlign w:val="center"/>
          </w:tcPr>
          <w:p w14:paraId="40CCF5BE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1A12AE">
              <w:t>Existe acceso restringido al laboratorio</w:t>
            </w:r>
          </w:p>
        </w:tc>
        <w:tc>
          <w:tcPr>
            <w:tcW w:w="472" w:type="dxa"/>
            <w:shd w:val="clear" w:color="auto" w:fill="auto"/>
          </w:tcPr>
          <w:p w14:paraId="11FC3F6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15195A44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14:paraId="08A8A23F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</w:tcPr>
          <w:p w14:paraId="4864FF90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39384C8C" w14:textId="77777777" w:rsidTr="00F52E1C">
        <w:tc>
          <w:tcPr>
            <w:tcW w:w="4820" w:type="dxa"/>
            <w:gridSpan w:val="2"/>
            <w:shd w:val="clear" w:color="auto" w:fill="auto"/>
            <w:vAlign w:val="center"/>
          </w:tcPr>
          <w:p w14:paraId="39B48B25" w14:textId="77777777" w:rsidR="002E73DC" w:rsidRPr="001A12AE" w:rsidRDefault="002E73DC" w:rsidP="00F52E1C">
            <w:pPr>
              <w:spacing w:before="120" w:after="60" w:line="276" w:lineRule="auto"/>
              <w:jc w:val="both"/>
            </w:pPr>
            <w:r w:rsidRPr="001A12AE">
              <w:t>Existe señalética que indique que el acceso al laboratorio está restringido</w:t>
            </w:r>
            <w:r>
              <w:t>.</w:t>
            </w:r>
          </w:p>
        </w:tc>
        <w:tc>
          <w:tcPr>
            <w:tcW w:w="472" w:type="dxa"/>
            <w:shd w:val="clear" w:color="auto" w:fill="auto"/>
          </w:tcPr>
          <w:p w14:paraId="5E4ADEA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794CD986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14:paraId="1441EB9C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</w:tcPr>
          <w:p w14:paraId="3FF871F3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3CE54A92" w14:textId="77777777" w:rsidTr="00F52E1C">
        <w:tc>
          <w:tcPr>
            <w:tcW w:w="4820" w:type="dxa"/>
            <w:gridSpan w:val="2"/>
            <w:shd w:val="clear" w:color="auto" w:fill="auto"/>
            <w:vAlign w:val="center"/>
          </w:tcPr>
          <w:p w14:paraId="3FDD6576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1A12AE">
              <w:t>Existe identificación del laboratorio en el acceso a este (nombre del laboratorio, responsable y números de contacto)</w:t>
            </w:r>
          </w:p>
        </w:tc>
        <w:tc>
          <w:tcPr>
            <w:tcW w:w="472" w:type="dxa"/>
            <w:shd w:val="clear" w:color="auto" w:fill="auto"/>
            <w:vAlign w:val="center"/>
          </w:tcPr>
          <w:p w14:paraId="2B8A281A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6E3124D1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E5E48AE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321724A3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6229FE" w14:paraId="28A52AA2" w14:textId="77777777" w:rsidTr="00F52E1C">
        <w:trPr>
          <w:trHeight w:val="725"/>
        </w:trPr>
        <w:tc>
          <w:tcPr>
            <w:tcW w:w="4820" w:type="dxa"/>
            <w:gridSpan w:val="2"/>
            <w:shd w:val="clear" w:color="auto" w:fill="auto"/>
            <w:vAlign w:val="center"/>
          </w:tcPr>
          <w:p w14:paraId="436A9636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1A12AE">
              <w:t>Existe señalética de los elementos de protección personal necesarios para trabajar en el laboratorio en la puerta de este</w:t>
            </w:r>
          </w:p>
        </w:tc>
        <w:tc>
          <w:tcPr>
            <w:tcW w:w="472" w:type="dxa"/>
            <w:shd w:val="clear" w:color="auto" w:fill="auto"/>
            <w:vAlign w:val="center"/>
          </w:tcPr>
          <w:p w14:paraId="6B1160E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14C00645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5BD31F3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632098C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6F249DA1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63615C78" w14:textId="77777777" w:rsidR="002E73DC" w:rsidRPr="004C7505" w:rsidRDefault="002E73DC" w:rsidP="00F52E1C">
            <w:r w:rsidRPr="001A12AE">
              <w:t>Existe señalética que ide</w:t>
            </w:r>
            <w:r>
              <w:t>ntifique los riesgos en el acces</w:t>
            </w:r>
            <w:r w:rsidRPr="001A12AE">
              <w:t>o del laboratorio</w:t>
            </w:r>
          </w:p>
        </w:tc>
        <w:tc>
          <w:tcPr>
            <w:tcW w:w="519" w:type="dxa"/>
            <w:gridSpan w:val="2"/>
          </w:tcPr>
          <w:p w14:paraId="29255CB5" w14:textId="77777777" w:rsidR="002E73DC" w:rsidRDefault="002E73DC" w:rsidP="00F52E1C"/>
        </w:tc>
        <w:tc>
          <w:tcPr>
            <w:tcW w:w="520" w:type="dxa"/>
            <w:gridSpan w:val="2"/>
          </w:tcPr>
          <w:p w14:paraId="196261ED" w14:textId="77777777" w:rsidR="002E73DC" w:rsidRDefault="002E73DC" w:rsidP="00F52E1C"/>
        </w:tc>
        <w:tc>
          <w:tcPr>
            <w:tcW w:w="520" w:type="dxa"/>
          </w:tcPr>
          <w:p w14:paraId="6E53703A" w14:textId="77777777" w:rsidR="002E73DC" w:rsidRDefault="002E73DC" w:rsidP="00F52E1C"/>
        </w:tc>
        <w:tc>
          <w:tcPr>
            <w:tcW w:w="3544" w:type="dxa"/>
          </w:tcPr>
          <w:p w14:paraId="12054494" w14:textId="77777777" w:rsidR="002E73DC" w:rsidRDefault="002E73DC" w:rsidP="00F52E1C"/>
        </w:tc>
      </w:tr>
      <w:tr w:rsidR="002E73DC" w14:paraId="17369B49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6AC02EB5" w14:textId="77777777" w:rsidR="002E73DC" w:rsidRPr="004C7505" w:rsidRDefault="002E73DC" w:rsidP="00F52E1C">
            <w:r w:rsidRPr="001A12AE">
              <w:lastRenderedPageBreak/>
              <w:t>Existe señalética que identifique las vías de evacuación</w:t>
            </w:r>
          </w:p>
        </w:tc>
        <w:tc>
          <w:tcPr>
            <w:tcW w:w="519" w:type="dxa"/>
            <w:gridSpan w:val="2"/>
          </w:tcPr>
          <w:p w14:paraId="69CCD475" w14:textId="77777777" w:rsidR="002E73DC" w:rsidRDefault="002E73DC" w:rsidP="00F52E1C"/>
        </w:tc>
        <w:tc>
          <w:tcPr>
            <w:tcW w:w="520" w:type="dxa"/>
            <w:gridSpan w:val="2"/>
          </w:tcPr>
          <w:p w14:paraId="71FF6C42" w14:textId="77777777" w:rsidR="002E73DC" w:rsidRDefault="002E73DC" w:rsidP="00F52E1C"/>
        </w:tc>
        <w:tc>
          <w:tcPr>
            <w:tcW w:w="520" w:type="dxa"/>
          </w:tcPr>
          <w:p w14:paraId="6EE9256C" w14:textId="77777777" w:rsidR="002E73DC" w:rsidRDefault="002E73DC" w:rsidP="00F52E1C"/>
        </w:tc>
        <w:tc>
          <w:tcPr>
            <w:tcW w:w="3544" w:type="dxa"/>
          </w:tcPr>
          <w:p w14:paraId="014D8D69" w14:textId="77777777" w:rsidR="002E73DC" w:rsidRDefault="002E73DC" w:rsidP="00F52E1C"/>
        </w:tc>
      </w:tr>
      <w:tr w:rsidR="002E73DC" w14:paraId="0CC93763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24F00475" w14:textId="77777777" w:rsidR="002E73DC" w:rsidRPr="004C7505" w:rsidRDefault="002E73DC" w:rsidP="00F52E1C">
            <w:r w:rsidRPr="001A12AE">
              <w:t>Existe señalética que identifique extintores</w:t>
            </w:r>
          </w:p>
        </w:tc>
        <w:tc>
          <w:tcPr>
            <w:tcW w:w="519" w:type="dxa"/>
            <w:gridSpan w:val="2"/>
          </w:tcPr>
          <w:p w14:paraId="26E7BFAE" w14:textId="77777777" w:rsidR="002E73DC" w:rsidRDefault="002E73DC" w:rsidP="00F52E1C"/>
        </w:tc>
        <w:tc>
          <w:tcPr>
            <w:tcW w:w="520" w:type="dxa"/>
            <w:gridSpan w:val="2"/>
          </w:tcPr>
          <w:p w14:paraId="23B136C4" w14:textId="77777777" w:rsidR="002E73DC" w:rsidRDefault="002E73DC" w:rsidP="00F52E1C"/>
        </w:tc>
        <w:tc>
          <w:tcPr>
            <w:tcW w:w="520" w:type="dxa"/>
          </w:tcPr>
          <w:p w14:paraId="608EB00A" w14:textId="77777777" w:rsidR="002E73DC" w:rsidRDefault="002E73DC" w:rsidP="00F52E1C"/>
        </w:tc>
        <w:tc>
          <w:tcPr>
            <w:tcW w:w="3544" w:type="dxa"/>
          </w:tcPr>
          <w:p w14:paraId="5D0465FB" w14:textId="77777777" w:rsidR="002E73DC" w:rsidRDefault="002E73DC" w:rsidP="00F52E1C"/>
        </w:tc>
      </w:tr>
      <w:tr w:rsidR="002E73DC" w14:paraId="7EB8B07E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1E5E8558" w14:textId="77777777" w:rsidR="002E73DC" w:rsidRPr="004C7505" w:rsidRDefault="002E73DC" w:rsidP="00F52E1C">
            <w:r w:rsidRPr="001A12AE">
              <w:t>Existe señalética que identifique ducha de seguridad</w:t>
            </w:r>
          </w:p>
        </w:tc>
        <w:tc>
          <w:tcPr>
            <w:tcW w:w="519" w:type="dxa"/>
            <w:gridSpan w:val="2"/>
          </w:tcPr>
          <w:p w14:paraId="2B2E332C" w14:textId="77777777" w:rsidR="002E73DC" w:rsidRDefault="002E73DC" w:rsidP="00F52E1C"/>
        </w:tc>
        <w:tc>
          <w:tcPr>
            <w:tcW w:w="520" w:type="dxa"/>
            <w:gridSpan w:val="2"/>
          </w:tcPr>
          <w:p w14:paraId="266DED49" w14:textId="77777777" w:rsidR="002E73DC" w:rsidRDefault="002E73DC" w:rsidP="00F52E1C"/>
        </w:tc>
        <w:tc>
          <w:tcPr>
            <w:tcW w:w="520" w:type="dxa"/>
          </w:tcPr>
          <w:p w14:paraId="6234DC3D" w14:textId="77777777" w:rsidR="002E73DC" w:rsidRDefault="002E73DC" w:rsidP="00F52E1C"/>
        </w:tc>
        <w:tc>
          <w:tcPr>
            <w:tcW w:w="3544" w:type="dxa"/>
          </w:tcPr>
          <w:p w14:paraId="20F1FE62" w14:textId="77777777" w:rsidR="002E73DC" w:rsidRDefault="002E73DC" w:rsidP="00F52E1C"/>
        </w:tc>
      </w:tr>
      <w:tr w:rsidR="002E73DC" w14:paraId="7C46F201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0E57C923" w14:textId="77777777" w:rsidR="002E73DC" w:rsidRPr="004C7505" w:rsidRDefault="002E73DC" w:rsidP="00F52E1C">
            <w:r w:rsidRPr="001A12AE">
              <w:t>Existe señalética que identifique lavaojos de emergencia</w:t>
            </w:r>
          </w:p>
        </w:tc>
        <w:tc>
          <w:tcPr>
            <w:tcW w:w="519" w:type="dxa"/>
            <w:gridSpan w:val="2"/>
          </w:tcPr>
          <w:p w14:paraId="58CC04D4" w14:textId="77777777" w:rsidR="002E73DC" w:rsidRDefault="002E73DC" w:rsidP="00F52E1C"/>
        </w:tc>
        <w:tc>
          <w:tcPr>
            <w:tcW w:w="520" w:type="dxa"/>
            <w:gridSpan w:val="2"/>
          </w:tcPr>
          <w:p w14:paraId="25E20CF0" w14:textId="77777777" w:rsidR="002E73DC" w:rsidRDefault="002E73DC" w:rsidP="00F52E1C"/>
        </w:tc>
        <w:tc>
          <w:tcPr>
            <w:tcW w:w="520" w:type="dxa"/>
          </w:tcPr>
          <w:p w14:paraId="6C171772" w14:textId="77777777" w:rsidR="002E73DC" w:rsidRDefault="002E73DC" w:rsidP="00F52E1C"/>
        </w:tc>
        <w:tc>
          <w:tcPr>
            <w:tcW w:w="3544" w:type="dxa"/>
          </w:tcPr>
          <w:p w14:paraId="4CEB5C76" w14:textId="77777777" w:rsidR="002E73DC" w:rsidRDefault="002E73DC" w:rsidP="00F52E1C"/>
        </w:tc>
      </w:tr>
      <w:tr w:rsidR="002E73DC" w14:paraId="11F3A71A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48BF1A15" w14:textId="77777777" w:rsidR="002E73DC" w:rsidRPr="004C7505" w:rsidRDefault="002E73DC" w:rsidP="00F52E1C">
            <w:r w:rsidRPr="001A12AE">
              <w:t>Existe señalética dentro del laboratorio que identifique el almacenamiento de reactivos químicos (a color y según especificaciones del S</w:t>
            </w:r>
            <w:r>
              <w:t xml:space="preserve">istema </w:t>
            </w:r>
            <w:r w:rsidRPr="001A12AE">
              <w:t>G</w:t>
            </w:r>
            <w:r>
              <w:t xml:space="preserve">lobalmente </w:t>
            </w:r>
            <w:r w:rsidRPr="001A12AE">
              <w:t>A</w:t>
            </w:r>
            <w:r>
              <w:t>rmonizado</w:t>
            </w:r>
            <w:r w:rsidRPr="001A12AE">
              <w:t>)</w:t>
            </w:r>
          </w:p>
        </w:tc>
        <w:tc>
          <w:tcPr>
            <w:tcW w:w="519" w:type="dxa"/>
            <w:gridSpan w:val="2"/>
          </w:tcPr>
          <w:p w14:paraId="66586C12" w14:textId="77777777" w:rsidR="002E73DC" w:rsidRDefault="002E73DC" w:rsidP="00F52E1C"/>
        </w:tc>
        <w:tc>
          <w:tcPr>
            <w:tcW w:w="520" w:type="dxa"/>
            <w:gridSpan w:val="2"/>
          </w:tcPr>
          <w:p w14:paraId="6936E393" w14:textId="77777777" w:rsidR="002E73DC" w:rsidRDefault="002E73DC" w:rsidP="00F52E1C"/>
        </w:tc>
        <w:tc>
          <w:tcPr>
            <w:tcW w:w="520" w:type="dxa"/>
          </w:tcPr>
          <w:p w14:paraId="79C573F6" w14:textId="77777777" w:rsidR="002E73DC" w:rsidRDefault="002E73DC" w:rsidP="00F52E1C"/>
        </w:tc>
        <w:tc>
          <w:tcPr>
            <w:tcW w:w="3544" w:type="dxa"/>
          </w:tcPr>
          <w:p w14:paraId="26FEA459" w14:textId="77777777" w:rsidR="002E73DC" w:rsidRDefault="002E73DC" w:rsidP="00F52E1C"/>
        </w:tc>
      </w:tr>
      <w:tr w:rsidR="002E73DC" w14:paraId="6B6DB49C" w14:textId="77777777" w:rsidTr="00F52E1C">
        <w:trPr>
          <w:trHeight w:val="410"/>
        </w:trPr>
        <w:tc>
          <w:tcPr>
            <w:tcW w:w="4820" w:type="dxa"/>
            <w:gridSpan w:val="2"/>
          </w:tcPr>
          <w:p w14:paraId="4B5E4FD6" w14:textId="77777777" w:rsidR="002E73DC" w:rsidRPr="001A12AE" w:rsidRDefault="002E73DC" w:rsidP="00F52E1C">
            <w:r>
              <w:t>Se encuentran claramente señalizados y/o delimitados los desniveles, gradas, rampas, al interior del laboratorio*</w:t>
            </w:r>
          </w:p>
        </w:tc>
        <w:tc>
          <w:tcPr>
            <w:tcW w:w="519" w:type="dxa"/>
            <w:gridSpan w:val="2"/>
            <w:vAlign w:val="center"/>
          </w:tcPr>
          <w:p w14:paraId="7C2991D7" w14:textId="77777777" w:rsidR="002E73DC" w:rsidRDefault="002E73DC" w:rsidP="00F52E1C"/>
        </w:tc>
        <w:tc>
          <w:tcPr>
            <w:tcW w:w="520" w:type="dxa"/>
            <w:gridSpan w:val="2"/>
            <w:vAlign w:val="center"/>
          </w:tcPr>
          <w:p w14:paraId="61CCE1C9" w14:textId="77777777" w:rsidR="002E73DC" w:rsidRDefault="002E73DC" w:rsidP="00F52E1C"/>
        </w:tc>
        <w:tc>
          <w:tcPr>
            <w:tcW w:w="520" w:type="dxa"/>
            <w:vAlign w:val="center"/>
          </w:tcPr>
          <w:p w14:paraId="0BFEBF74" w14:textId="77777777" w:rsidR="002E73DC" w:rsidRDefault="002E73DC" w:rsidP="00F52E1C"/>
        </w:tc>
        <w:tc>
          <w:tcPr>
            <w:tcW w:w="3544" w:type="dxa"/>
            <w:vAlign w:val="center"/>
          </w:tcPr>
          <w:p w14:paraId="47037A0A" w14:textId="77777777" w:rsidR="002E73DC" w:rsidRDefault="002E73DC" w:rsidP="00F52E1C"/>
        </w:tc>
      </w:tr>
      <w:tr w:rsidR="002E73DC" w14:paraId="70C39113" w14:textId="77777777" w:rsidTr="00F52E1C">
        <w:trPr>
          <w:trHeight w:val="410"/>
        </w:trPr>
        <w:tc>
          <w:tcPr>
            <w:tcW w:w="4820" w:type="dxa"/>
            <w:gridSpan w:val="2"/>
            <w:vAlign w:val="center"/>
          </w:tcPr>
          <w:p w14:paraId="6AB6C2D9" w14:textId="77777777" w:rsidR="002E73DC" w:rsidRDefault="002E73DC" w:rsidP="00F52E1C">
            <w:r w:rsidRPr="001A12AE">
              <w:t>Existe señalética dentro del laboratorio que identifique el riesgo biológico</w:t>
            </w:r>
            <w:r>
              <w:t xml:space="preserve"> *</w:t>
            </w:r>
          </w:p>
        </w:tc>
        <w:tc>
          <w:tcPr>
            <w:tcW w:w="519" w:type="dxa"/>
            <w:gridSpan w:val="2"/>
          </w:tcPr>
          <w:p w14:paraId="005DFA8B" w14:textId="77777777" w:rsidR="002E73DC" w:rsidRDefault="002E73DC" w:rsidP="00F52E1C"/>
        </w:tc>
        <w:tc>
          <w:tcPr>
            <w:tcW w:w="520" w:type="dxa"/>
            <w:gridSpan w:val="2"/>
          </w:tcPr>
          <w:p w14:paraId="306155B4" w14:textId="77777777" w:rsidR="002E73DC" w:rsidRDefault="002E73DC" w:rsidP="00F52E1C"/>
        </w:tc>
        <w:tc>
          <w:tcPr>
            <w:tcW w:w="520" w:type="dxa"/>
          </w:tcPr>
          <w:p w14:paraId="21219E81" w14:textId="77777777" w:rsidR="002E73DC" w:rsidRDefault="002E73DC" w:rsidP="00F52E1C"/>
        </w:tc>
        <w:tc>
          <w:tcPr>
            <w:tcW w:w="3544" w:type="dxa"/>
          </w:tcPr>
          <w:p w14:paraId="21CA8100" w14:textId="77777777" w:rsidR="002E73DC" w:rsidRDefault="002E73DC" w:rsidP="00F52E1C"/>
        </w:tc>
      </w:tr>
      <w:tr w:rsidR="002E73DC" w:rsidRPr="006229FE" w14:paraId="60445DF0" w14:textId="77777777" w:rsidTr="00F52E1C">
        <w:tc>
          <w:tcPr>
            <w:tcW w:w="9923" w:type="dxa"/>
            <w:gridSpan w:val="8"/>
            <w:shd w:val="pct10" w:color="auto" w:fill="auto"/>
          </w:tcPr>
          <w:p w14:paraId="19A168F6" w14:textId="77777777" w:rsidR="002E73DC" w:rsidRPr="006229FE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2.- Planes primarios de seguridad</w:t>
            </w:r>
            <w:r>
              <w:rPr>
                <w:rFonts w:cs="Arial"/>
                <w:b/>
                <w:lang w:val="es-ES_tradnl"/>
              </w:rPr>
              <w:tab/>
            </w:r>
          </w:p>
        </w:tc>
      </w:tr>
      <w:tr w:rsidR="002E73DC" w:rsidRPr="004A29E3" w14:paraId="146A3FD8" w14:textId="77777777" w:rsidTr="00F52E1C">
        <w:tc>
          <w:tcPr>
            <w:tcW w:w="4820" w:type="dxa"/>
            <w:gridSpan w:val="2"/>
            <w:shd w:val="clear" w:color="auto" w:fill="auto"/>
          </w:tcPr>
          <w:p w14:paraId="39D49F5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2CF1E70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SI</w:t>
            </w:r>
          </w:p>
        </w:tc>
        <w:tc>
          <w:tcPr>
            <w:tcW w:w="520" w:type="dxa"/>
            <w:gridSpan w:val="2"/>
            <w:shd w:val="clear" w:color="auto" w:fill="auto"/>
          </w:tcPr>
          <w:p w14:paraId="5739059B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NO </w:t>
            </w:r>
          </w:p>
        </w:tc>
        <w:tc>
          <w:tcPr>
            <w:tcW w:w="520" w:type="dxa"/>
            <w:shd w:val="clear" w:color="auto" w:fill="auto"/>
          </w:tcPr>
          <w:p w14:paraId="4198F422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sz w:val="20"/>
                <w:szCs w:val="20"/>
              </w:rPr>
              <w:t>N</w:t>
            </w:r>
            <w:r w:rsidRPr="00290E41">
              <w:rPr>
                <w:sz w:val="20"/>
                <w:szCs w:val="20"/>
              </w:rPr>
              <w:t>A</w:t>
            </w:r>
          </w:p>
        </w:tc>
        <w:tc>
          <w:tcPr>
            <w:tcW w:w="3544" w:type="dxa"/>
            <w:shd w:val="clear" w:color="auto" w:fill="auto"/>
          </w:tcPr>
          <w:p w14:paraId="23DA9A9D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Observaciones</w:t>
            </w:r>
          </w:p>
        </w:tc>
      </w:tr>
      <w:tr w:rsidR="002E73DC" w:rsidRPr="004A29E3" w14:paraId="7D5478E3" w14:textId="77777777" w:rsidTr="00F52E1C">
        <w:tc>
          <w:tcPr>
            <w:tcW w:w="4820" w:type="dxa"/>
            <w:gridSpan w:val="2"/>
            <w:shd w:val="clear" w:color="auto" w:fill="auto"/>
          </w:tcPr>
          <w:p w14:paraId="4B200DE5" w14:textId="77777777" w:rsidR="002E73DC" w:rsidRPr="00711D2B" w:rsidRDefault="002E73DC" w:rsidP="00F52E1C">
            <w:pPr>
              <w:spacing w:before="120" w:after="60" w:line="276" w:lineRule="auto"/>
              <w:jc w:val="both"/>
            </w:pPr>
            <w:r>
              <w:t>Las personas que trabajan en el laboratorio reciben</w:t>
            </w:r>
            <w:r w:rsidRPr="003C485F">
              <w:t xml:space="preserve"> la capacitación adecuada sobre sus funciones, las precauciones necesarias para evitar exposiciones y los procedimientos </w:t>
            </w:r>
            <w:r>
              <w:t>de evaluación de la exposición.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27C1EE86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55E84679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shd w:val="clear" w:color="auto" w:fill="auto"/>
          </w:tcPr>
          <w:p w14:paraId="4AE467D9" w14:textId="77777777" w:rsidR="002E73DC" w:rsidRDefault="002E73DC" w:rsidP="00F52E1C">
            <w:pPr>
              <w:spacing w:before="120" w:after="60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3770CC25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</w:tr>
      <w:tr w:rsidR="002E73DC" w:rsidRPr="004A29E3" w14:paraId="50B3C5B7" w14:textId="77777777" w:rsidTr="00F52E1C">
        <w:tc>
          <w:tcPr>
            <w:tcW w:w="4820" w:type="dxa"/>
            <w:gridSpan w:val="2"/>
            <w:shd w:val="clear" w:color="auto" w:fill="auto"/>
          </w:tcPr>
          <w:p w14:paraId="2CAE8750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Todas las personas que entra</w:t>
            </w:r>
            <w:r w:rsidRPr="00711D2B">
              <w:t>n al laboratorio son informadas sobre los peligros potenciales y cumplir con los requisitos específicos de entrada / salida.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3E89E2CD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4ACEAB0A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shd w:val="clear" w:color="auto" w:fill="auto"/>
          </w:tcPr>
          <w:p w14:paraId="75846CEE" w14:textId="77777777" w:rsidR="002E73DC" w:rsidRDefault="002E73DC" w:rsidP="00F52E1C">
            <w:pPr>
              <w:spacing w:before="120" w:after="60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7453DF8B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</w:tr>
      <w:tr w:rsidR="002E73DC" w:rsidRPr="004A29E3" w14:paraId="4595A690" w14:textId="77777777" w:rsidTr="00F52E1C">
        <w:tc>
          <w:tcPr>
            <w:tcW w:w="4820" w:type="dxa"/>
            <w:gridSpan w:val="2"/>
            <w:shd w:val="clear" w:color="auto" w:fill="auto"/>
          </w:tcPr>
          <w:p w14:paraId="1BB4DED1" w14:textId="77777777" w:rsidR="002E73DC" w:rsidRPr="008C02A5" w:rsidRDefault="002E73DC" w:rsidP="00F52E1C">
            <w:pPr>
              <w:spacing w:before="120" w:after="60" w:line="276" w:lineRule="auto"/>
              <w:jc w:val="both"/>
            </w:pPr>
            <w:r w:rsidRPr="008C02A5">
              <w:t>El laboratorio se mantiene ordenado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04D4A988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6D788352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shd w:val="clear" w:color="auto" w:fill="auto"/>
          </w:tcPr>
          <w:p w14:paraId="4352D47A" w14:textId="77777777" w:rsidR="002E73DC" w:rsidRDefault="002E73DC" w:rsidP="00F52E1C">
            <w:pPr>
              <w:spacing w:before="120" w:after="60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5BAE378B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</w:tr>
      <w:tr w:rsidR="002E73DC" w:rsidRPr="004A29E3" w14:paraId="48B4ABEE" w14:textId="77777777" w:rsidTr="00F52E1C">
        <w:tc>
          <w:tcPr>
            <w:tcW w:w="4820" w:type="dxa"/>
            <w:gridSpan w:val="2"/>
            <w:shd w:val="clear" w:color="auto" w:fill="auto"/>
          </w:tcPr>
          <w:p w14:paraId="1923BEB4" w14:textId="77777777" w:rsidR="002E73DC" w:rsidRPr="008C02A5" w:rsidRDefault="002E73DC" w:rsidP="00F52E1C">
            <w:pPr>
              <w:spacing w:before="120" w:after="60" w:line="276" w:lineRule="auto"/>
              <w:jc w:val="both"/>
            </w:pPr>
            <w:r>
              <w:t xml:space="preserve">El laboratorio y en especial los mesones </w:t>
            </w:r>
            <w:r w:rsidRPr="00512B2E">
              <w:t>están</w:t>
            </w:r>
            <w:r>
              <w:t xml:space="preserve"> despejados, ordenados y </w:t>
            </w:r>
            <w:proofErr w:type="spellStart"/>
            <w:r>
              <w:t>limoios</w:t>
            </w:r>
            <w:proofErr w:type="spellEnd"/>
            <w:r>
              <w:t xml:space="preserve"> (</w:t>
            </w:r>
            <w:r w:rsidRPr="00512B2E">
              <w:t>libres de productos químicos, trozos de papel, materiales de vidrio sucio</w:t>
            </w:r>
            <w:r>
              <w:t>, polvo</w:t>
            </w:r>
            <w:r w:rsidRPr="00512B2E">
              <w:t>,</w:t>
            </w:r>
            <w:r>
              <w:t xml:space="preserve"> etc.)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0B57B172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3E3F22C7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17260742" w14:textId="77777777" w:rsidR="002E73DC" w:rsidRDefault="002E73DC" w:rsidP="00F52E1C">
            <w:pPr>
              <w:spacing w:before="120" w:after="60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8F13616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</w:tr>
      <w:tr w:rsidR="002E73DC" w:rsidRPr="004A29E3" w14:paraId="3F64C6C6" w14:textId="77777777" w:rsidTr="00F52E1C">
        <w:tc>
          <w:tcPr>
            <w:tcW w:w="4820" w:type="dxa"/>
            <w:gridSpan w:val="2"/>
            <w:shd w:val="clear" w:color="auto" w:fill="auto"/>
          </w:tcPr>
          <w:p w14:paraId="56349D4E" w14:textId="77777777" w:rsidR="002E73DC" w:rsidRPr="008C02A5" w:rsidRDefault="002E73DC" w:rsidP="00F52E1C">
            <w:pPr>
              <w:spacing w:before="120" w:after="60" w:line="276" w:lineRule="auto"/>
              <w:jc w:val="both"/>
            </w:pPr>
            <w:r w:rsidRPr="00695ED9">
              <w:t>Se encuentra claramente separadas las aéreas administrativas de las prácticas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3B839CFE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gridSpan w:val="2"/>
            <w:shd w:val="clear" w:color="auto" w:fill="auto"/>
          </w:tcPr>
          <w:p w14:paraId="432A8614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  <w:tc>
          <w:tcPr>
            <w:tcW w:w="520" w:type="dxa"/>
            <w:shd w:val="clear" w:color="auto" w:fill="auto"/>
          </w:tcPr>
          <w:p w14:paraId="516683E2" w14:textId="77777777" w:rsidR="002E73DC" w:rsidRDefault="002E73DC" w:rsidP="00F52E1C">
            <w:pPr>
              <w:spacing w:before="120" w:after="60"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</w:tcPr>
          <w:p w14:paraId="64DE4E0A" w14:textId="77777777" w:rsidR="002E73DC" w:rsidRDefault="002E73DC" w:rsidP="00F52E1C">
            <w:pPr>
              <w:spacing w:before="120" w:after="60" w:line="276" w:lineRule="auto"/>
              <w:jc w:val="both"/>
            </w:pPr>
          </w:p>
        </w:tc>
      </w:tr>
      <w:tr w:rsidR="002E73DC" w:rsidRPr="00F7768D" w14:paraId="474CEB2C" w14:textId="77777777" w:rsidTr="00F52E1C">
        <w:trPr>
          <w:trHeight w:val="739"/>
        </w:trPr>
        <w:tc>
          <w:tcPr>
            <w:tcW w:w="4820" w:type="dxa"/>
            <w:gridSpan w:val="2"/>
          </w:tcPr>
          <w:p w14:paraId="182A7E69" w14:textId="77777777" w:rsidR="002E73DC" w:rsidRPr="00241096" w:rsidRDefault="002E73DC" w:rsidP="00F52E1C">
            <w:r>
              <w:lastRenderedPageBreak/>
              <w:t xml:space="preserve">Se utiliza el Manual de </w:t>
            </w:r>
            <w:proofErr w:type="spellStart"/>
            <w:r>
              <w:t>autoinstrucción</w:t>
            </w:r>
            <w:proofErr w:type="spellEnd"/>
            <w:r>
              <w:t xml:space="preserve"> de Seguridad en Laboratorios UC </w:t>
            </w:r>
          </w:p>
        </w:tc>
        <w:tc>
          <w:tcPr>
            <w:tcW w:w="519" w:type="dxa"/>
            <w:gridSpan w:val="2"/>
            <w:vAlign w:val="center"/>
          </w:tcPr>
          <w:p w14:paraId="31404BE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AABA00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526E33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FE88BE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2E9AFCD5" w14:textId="77777777" w:rsidTr="00F52E1C">
        <w:trPr>
          <w:trHeight w:val="888"/>
        </w:trPr>
        <w:tc>
          <w:tcPr>
            <w:tcW w:w="4820" w:type="dxa"/>
            <w:gridSpan w:val="2"/>
          </w:tcPr>
          <w:p w14:paraId="6CE6DC5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Existen protocolos </w:t>
            </w:r>
            <w:r w:rsidRPr="003265BD">
              <w:t>explícitos y visibles</w:t>
            </w:r>
            <w:r>
              <w:t xml:space="preserve"> en caso de emergencia como sismo o incendio</w:t>
            </w:r>
          </w:p>
        </w:tc>
        <w:tc>
          <w:tcPr>
            <w:tcW w:w="519" w:type="dxa"/>
            <w:gridSpan w:val="2"/>
            <w:vAlign w:val="center"/>
          </w:tcPr>
          <w:p w14:paraId="6FA0AC6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202FCB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7A5670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F6E1EA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45883AFF" w14:textId="77777777" w:rsidTr="00F52E1C">
        <w:trPr>
          <w:trHeight w:val="888"/>
        </w:trPr>
        <w:tc>
          <w:tcPr>
            <w:tcW w:w="4820" w:type="dxa"/>
            <w:gridSpan w:val="2"/>
          </w:tcPr>
          <w:p w14:paraId="0AE23D2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Existen protocolos</w:t>
            </w:r>
            <w:r w:rsidRPr="003265BD">
              <w:t xml:space="preserve"> explícitos y visibles</w:t>
            </w:r>
            <w:r>
              <w:t xml:space="preserve"> en caso de accidentes. </w:t>
            </w:r>
          </w:p>
        </w:tc>
        <w:tc>
          <w:tcPr>
            <w:tcW w:w="519" w:type="dxa"/>
            <w:gridSpan w:val="2"/>
            <w:vAlign w:val="center"/>
          </w:tcPr>
          <w:p w14:paraId="245045A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68DCF2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9509B5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464AE8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4534D792" w14:textId="77777777" w:rsidTr="00F52E1C">
        <w:trPr>
          <w:trHeight w:val="888"/>
        </w:trPr>
        <w:tc>
          <w:tcPr>
            <w:tcW w:w="4820" w:type="dxa"/>
            <w:gridSpan w:val="2"/>
          </w:tcPr>
          <w:p w14:paraId="164C2D31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512B2E">
              <w:t>Los números de teléfono de emergencias se hallan en un lugar visible del laboratorio.</w:t>
            </w:r>
          </w:p>
        </w:tc>
        <w:tc>
          <w:tcPr>
            <w:tcW w:w="519" w:type="dxa"/>
            <w:gridSpan w:val="2"/>
            <w:vAlign w:val="center"/>
          </w:tcPr>
          <w:p w14:paraId="036E818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16AD70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3AC804F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673D81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117B695B" w14:textId="77777777" w:rsidTr="00F52E1C">
        <w:trPr>
          <w:trHeight w:val="888"/>
        </w:trPr>
        <w:tc>
          <w:tcPr>
            <w:tcW w:w="4820" w:type="dxa"/>
            <w:gridSpan w:val="2"/>
          </w:tcPr>
          <w:p w14:paraId="173EDC4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El laboratorio cuenta con equipo o kit-</w:t>
            </w:r>
            <w:proofErr w:type="spellStart"/>
            <w:r>
              <w:t>antiderrames</w:t>
            </w:r>
            <w:proofErr w:type="spellEnd"/>
            <w:r>
              <w:t>. Este puede estar en el piso del edificio también.</w:t>
            </w:r>
          </w:p>
        </w:tc>
        <w:tc>
          <w:tcPr>
            <w:tcW w:w="519" w:type="dxa"/>
            <w:gridSpan w:val="2"/>
            <w:vAlign w:val="center"/>
          </w:tcPr>
          <w:p w14:paraId="61943F6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F51C03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E48D23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5AB5F4C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4A149FFD" w14:textId="77777777" w:rsidTr="00F52E1C">
        <w:trPr>
          <w:trHeight w:val="888"/>
        </w:trPr>
        <w:tc>
          <w:tcPr>
            <w:tcW w:w="4820" w:type="dxa"/>
            <w:gridSpan w:val="2"/>
          </w:tcPr>
          <w:p w14:paraId="46858859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El laboratorio cuenta con extintores portátiles contra incendio. Pueden estar en el piso del edificio también, pero nunca deben estar en el suelo.</w:t>
            </w:r>
          </w:p>
        </w:tc>
        <w:tc>
          <w:tcPr>
            <w:tcW w:w="519" w:type="dxa"/>
            <w:gridSpan w:val="2"/>
            <w:vAlign w:val="center"/>
          </w:tcPr>
          <w:p w14:paraId="0BCC925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2166BB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1303FF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31224A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3AA3DAB7" w14:textId="77777777" w:rsidTr="00F52E1C">
        <w:trPr>
          <w:trHeight w:val="888"/>
        </w:trPr>
        <w:tc>
          <w:tcPr>
            <w:tcW w:w="4820" w:type="dxa"/>
            <w:gridSpan w:val="2"/>
          </w:tcPr>
          <w:p w14:paraId="144A82C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Están escritos los procedimientos críticos del laboratorio en el formato entregado por el Departamento de Prevención de riesgos.</w:t>
            </w:r>
          </w:p>
        </w:tc>
        <w:tc>
          <w:tcPr>
            <w:tcW w:w="519" w:type="dxa"/>
            <w:gridSpan w:val="2"/>
            <w:vAlign w:val="center"/>
          </w:tcPr>
          <w:p w14:paraId="0987EC4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E802D6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65B429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0616FAE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45757749" w14:textId="77777777" w:rsidTr="00F52E1C">
        <w:trPr>
          <w:trHeight w:val="888"/>
        </w:trPr>
        <w:tc>
          <w:tcPr>
            <w:tcW w:w="4820" w:type="dxa"/>
            <w:gridSpan w:val="2"/>
          </w:tcPr>
          <w:p w14:paraId="3B0A68CF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Existe un protocolo escrito sobre las medidas a tomar en caso que una integrante del laboratorio se encuentre embarazada. Debe especificar los procedimientos que no puede realizar durante el embarazo y lactancia.</w:t>
            </w:r>
          </w:p>
        </w:tc>
        <w:tc>
          <w:tcPr>
            <w:tcW w:w="519" w:type="dxa"/>
            <w:gridSpan w:val="2"/>
            <w:vAlign w:val="center"/>
          </w:tcPr>
          <w:p w14:paraId="1963AE3C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01FEFE4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0442CB3C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117B6244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F7768D" w14:paraId="65458C65" w14:textId="77777777" w:rsidTr="00F52E1C">
        <w:trPr>
          <w:trHeight w:val="888"/>
        </w:trPr>
        <w:tc>
          <w:tcPr>
            <w:tcW w:w="4820" w:type="dxa"/>
            <w:gridSpan w:val="2"/>
          </w:tcPr>
          <w:p w14:paraId="466E0848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 xml:space="preserve">Se encuentran disponibles las fichas de salud de los integrantes del laboratorio de acuerdo al Manual de </w:t>
            </w:r>
            <w:proofErr w:type="spellStart"/>
            <w:r>
              <w:t>Autoinstrucción</w:t>
            </w:r>
            <w:proofErr w:type="spellEnd"/>
            <w:r>
              <w:t xml:space="preserve"> en Seguridad.</w:t>
            </w:r>
          </w:p>
        </w:tc>
        <w:tc>
          <w:tcPr>
            <w:tcW w:w="519" w:type="dxa"/>
            <w:gridSpan w:val="2"/>
            <w:vAlign w:val="center"/>
          </w:tcPr>
          <w:p w14:paraId="0640870E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7489CFD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65F76E4E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04F8245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F7768D" w14:paraId="3880E7D6" w14:textId="77777777" w:rsidTr="00F52E1C">
        <w:trPr>
          <w:trHeight w:val="721"/>
        </w:trPr>
        <w:tc>
          <w:tcPr>
            <w:tcW w:w="4820" w:type="dxa"/>
            <w:gridSpan w:val="2"/>
          </w:tcPr>
          <w:p w14:paraId="3827FE25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Existe un botiquín de primeros auxilios</w:t>
            </w:r>
          </w:p>
        </w:tc>
        <w:tc>
          <w:tcPr>
            <w:tcW w:w="519" w:type="dxa"/>
            <w:gridSpan w:val="2"/>
            <w:vAlign w:val="center"/>
          </w:tcPr>
          <w:p w14:paraId="714DAA2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B859CC5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FDBFC1E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156400D7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6229FE" w14:paraId="0464D755" w14:textId="77777777" w:rsidTr="00F52E1C">
        <w:tc>
          <w:tcPr>
            <w:tcW w:w="9923" w:type="dxa"/>
            <w:gridSpan w:val="8"/>
            <w:tcBorders>
              <w:bottom w:val="single" w:sz="4" w:space="0" w:color="auto"/>
            </w:tcBorders>
            <w:shd w:val="pct10" w:color="auto" w:fill="auto"/>
          </w:tcPr>
          <w:p w14:paraId="444ACB44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 xml:space="preserve">3.- Prácticas generales de trabajo </w:t>
            </w:r>
          </w:p>
        </w:tc>
      </w:tr>
      <w:tr w:rsidR="002E73DC" w:rsidRPr="004A29E3" w14:paraId="6D8CC33D" w14:textId="77777777" w:rsidTr="00F52E1C">
        <w:tc>
          <w:tcPr>
            <w:tcW w:w="4820" w:type="dxa"/>
            <w:gridSpan w:val="2"/>
            <w:shd w:val="clear" w:color="auto" w:fill="auto"/>
          </w:tcPr>
          <w:p w14:paraId="2BA59360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b/>
              </w:rPr>
              <w:lastRenderedPageBreak/>
              <w:t>¿CONFORME?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0A1385E5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SI</w:t>
            </w:r>
          </w:p>
        </w:tc>
        <w:tc>
          <w:tcPr>
            <w:tcW w:w="520" w:type="dxa"/>
            <w:gridSpan w:val="2"/>
            <w:shd w:val="clear" w:color="auto" w:fill="auto"/>
          </w:tcPr>
          <w:p w14:paraId="2A0468A0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NO </w:t>
            </w:r>
          </w:p>
        </w:tc>
        <w:tc>
          <w:tcPr>
            <w:tcW w:w="520" w:type="dxa"/>
            <w:shd w:val="clear" w:color="auto" w:fill="auto"/>
          </w:tcPr>
          <w:p w14:paraId="062E9214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sz w:val="20"/>
                <w:szCs w:val="20"/>
              </w:rPr>
              <w:t>N</w:t>
            </w:r>
            <w:r w:rsidRPr="00290E41">
              <w:rPr>
                <w:sz w:val="20"/>
                <w:szCs w:val="20"/>
              </w:rPr>
              <w:t>A</w:t>
            </w:r>
          </w:p>
        </w:tc>
        <w:tc>
          <w:tcPr>
            <w:tcW w:w="3544" w:type="dxa"/>
            <w:shd w:val="clear" w:color="auto" w:fill="auto"/>
          </w:tcPr>
          <w:p w14:paraId="43A6B579" w14:textId="77777777" w:rsidR="002E73DC" w:rsidRPr="004A29E3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OBSERVACIONES</w:t>
            </w:r>
          </w:p>
        </w:tc>
      </w:tr>
      <w:tr w:rsidR="002E73DC" w:rsidRPr="004A29E3" w14:paraId="36EBC574" w14:textId="77777777" w:rsidTr="00F52E1C">
        <w:tc>
          <w:tcPr>
            <w:tcW w:w="4820" w:type="dxa"/>
            <w:gridSpan w:val="2"/>
            <w:shd w:val="clear" w:color="auto" w:fill="auto"/>
          </w:tcPr>
          <w:p w14:paraId="4C2AE4A9" w14:textId="77777777" w:rsidR="002E73DC" w:rsidRDefault="002E73DC" w:rsidP="00F52E1C">
            <w:pPr>
              <w:spacing w:before="120" w:after="60" w:line="276" w:lineRule="auto"/>
              <w:jc w:val="both"/>
              <w:rPr>
                <w:b/>
              </w:rPr>
            </w:pPr>
            <w:r>
              <w:t>La r</w:t>
            </w:r>
            <w:r w:rsidRPr="00DA1C09">
              <w:t xml:space="preserve">opa protectora de laboratorio </w:t>
            </w:r>
            <w:r>
              <w:t xml:space="preserve">se almacena </w:t>
            </w:r>
            <w:r w:rsidRPr="00DA1C09">
              <w:t>en lugar</w:t>
            </w:r>
            <w:r>
              <w:t xml:space="preserve"> </w:t>
            </w:r>
            <w:r w:rsidRPr="00DA1C09">
              <w:t>distinto de la ropa de calle</w:t>
            </w:r>
            <w:r>
              <w:t>.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2492F7A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35333D0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09B8DEF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44F07D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6D0E3FCF" w14:textId="77777777" w:rsidTr="00F52E1C">
        <w:trPr>
          <w:trHeight w:val="390"/>
        </w:trPr>
        <w:tc>
          <w:tcPr>
            <w:tcW w:w="4820" w:type="dxa"/>
            <w:gridSpan w:val="2"/>
          </w:tcPr>
          <w:p w14:paraId="0E02B58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Los integrantes del laboratorio se encuentran correctamente vestidos (pantalón largo, zapatos cerrados)</w:t>
            </w:r>
          </w:p>
        </w:tc>
        <w:tc>
          <w:tcPr>
            <w:tcW w:w="519" w:type="dxa"/>
            <w:gridSpan w:val="2"/>
            <w:vAlign w:val="center"/>
          </w:tcPr>
          <w:p w14:paraId="18FAD35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98A552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AF2450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B4F521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0F53F503" w14:textId="77777777" w:rsidTr="00F52E1C">
        <w:trPr>
          <w:trHeight w:val="888"/>
        </w:trPr>
        <w:tc>
          <w:tcPr>
            <w:tcW w:w="4820" w:type="dxa"/>
            <w:gridSpan w:val="2"/>
          </w:tcPr>
          <w:p w14:paraId="56B2CC2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Los integrantes del laboratorio que tengan el pelo largo lo mantienen tomado.</w:t>
            </w:r>
          </w:p>
        </w:tc>
        <w:tc>
          <w:tcPr>
            <w:tcW w:w="519" w:type="dxa"/>
            <w:gridSpan w:val="2"/>
            <w:vAlign w:val="center"/>
          </w:tcPr>
          <w:p w14:paraId="244ED9F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00DDFB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F4BF4F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1000F21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4E89ECC0" w14:textId="77777777" w:rsidTr="00F52E1C">
        <w:trPr>
          <w:trHeight w:val="888"/>
        </w:trPr>
        <w:tc>
          <w:tcPr>
            <w:tcW w:w="4820" w:type="dxa"/>
            <w:gridSpan w:val="2"/>
          </w:tcPr>
          <w:p w14:paraId="22EB1E5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 w:rsidRPr="00DA1C09">
              <w:t xml:space="preserve">En el laboratorio </w:t>
            </w:r>
            <w:r>
              <w:t>existe la prohibición de comer, y beber  por escrito. No existen tazas, hervidores, ni loza en espacios de trabajo.</w:t>
            </w:r>
          </w:p>
        </w:tc>
        <w:tc>
          <w:tcPr>
            <w:tcW w:w="519" w:type="dxa"/>
            <w:gridSpan w:val="2"/>
            <w:vAlign w:val="center"/>
          </w:tcPr>
          <w:p w14:paraId="30F8274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B06CA2C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0E86C07F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29378B0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3851EE" w14:paraId="774B6C48" w14:textId="77777777" w:rsidTr="00F52E1C">
        <w:trPr>
          <w:trHeight w:val="888"/>
        </w:trPr>
        <w:tc>
          <w:tcPr>
            <w:tcW w:w="4820" w:type="dxa"/>
            <w:gridSpan w:val="2"/>
          </w:tcPr>
          <w:p w14:paraId="1C4C6269" w14:textId="77777777" w:rsidR="002E73DC" w:rsidRPr="00DA1C09" w:rsidRDefault="002E73DC" w:rsidP="00F52E1C">
            <w:pPr>
              <w:spacing w:before="120" w:after="60" w:line="276" w:lineRule="auto"/>
              <w:jc w:val="both"/>
            </w:pPr>
            <w:r>
              <w:t>Los alimentos se</w:t>
            </w:r>
            <w:r w:rsidRPr="003C485F">
              <w:t xml:space="preserve"> almac</w:t>
            </w:r>
            <w:r>
              <w:t>enan</w:t>
            </w:r>
            <w:r w:rsidRPr="003C485F">
              <w:t xml:space="preserve"> fuera del área del laboratorio en gabinetes o refrigeradores designados y utilizados para este fin.</w:t>
            </w:r>
          </w:p>
        </w:tc>
        <w:tc>
          <w:tcPr>
            <w:tcW w:w="519" w:type="dxa"/>
            <w:gridSpan w:val="2"/>
            <w:vAlign w:val="center"/>
          </w:tcPr>
          <w:p w14:paraId="396815C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917957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48CE8000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511648E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3851EE" w14:paraId="575A5CEA" w14:textId="77777777" w:rsidTr="00F52E1C">
        <w:trPr>
          <w:trHeight w:val="888"/>
        </w:trPr>
        <w:tc>
          <w:tcPr>
            <w:tcW w:w="4820" w:type="dxa"/>
            <w:gridSpan w:val="2"/>
          </w:tcPr>
          <w:p w14:paraId="2385F80D" w14:textId="77777777" w:rsidR="002E73DC" w:rsidRPr="00DA1C09" w:rsidRDefault="002E73DC" w:rsidP="00F52E1C">
            <w:pPr>
              <w:spacing w:before="120" w:after="60" w:line="276" w:lineRule="auto"/>
              <w:jc w:val="both"/>
            </w:pPr>
            <w:r w:rsidRPr="003C485F">
              <w:t>No se</w:t>
            </w:r>
            <w:r>
              <w:t xml:space="preserve"> manipulan lentes de contacto ni se aplican cosméticos en el laboratorio</w:t>
            </w:r>
            <w:r w:rsidRPr="003C485F">
              <w:t xml:space="preserve">. </w:t>
            </w:r>
          </w:p>
        </w:tc>
        <w:tc>
          <w:tcPr>
            <w:tcW w:w="519" w:type="dxa"/>
            <w:gridSpan w:val="2"/>
            <w:vAlign w:val="center"/>
          </w:tcPr>
          <w:p w14:paraId="6589C1C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70DC75FD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4A764A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4CDD468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3851EE" w14:paraId="49A513F9" w14:textId="77777777" w:rsidTr="00F52E1C">
        <w:trPr>
          <w:trHeight w:val="888"/>
        </w:trPr>
        <w:tc>
          <w:tcPr>
            <w:tcW w:w="4820" w:type="dxa"/>
            <w:gridSpan w:val="2"/>
          </w:tcPr>
          <w:p w14:paraId="40AB739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Existen d</w:t>
            </w:r>
            <w:r w:rsidRPr="00DA1C09">
              <w:t>ispositivos mecánicos de pipeteo disponibles y en</w:t>
            </w:r>
            <w:r>
              <w:t xml:space="preserve"> </w:t>
            </w:r>
            <w:r w:rsidRPr="00DA1C09">
              <w:t>uso</w:t>
            </w:r>
            <w:r>
              <w:t>.</w:t>
            </w:r>
          </w:p>
        </w:tc>
        <w:tc>
          <w:tcPr>
            <w:tcW w:w="519" w:type="dxa"/>
            <w:gridSpan w:val="2"/>
            <w:vAlign w:val="center"/>
          </w:tcPr>
          <w:p w14:paraId="0C7F62D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DFFC84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8B2C3B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D0A928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104B6B70" w14:textId="77777777" w:rsidTr="00F52E1C">
        <w:trPr>
          <w:trHeight w:val="888"/>
        </w:trPr>
        <w:tc>
          <w:tcPr>
            <w:tcW w:w="4820" w:type="dxa"/>
            <w:gridSpan w:val="2"/>
          </w:tcPr>
          <w:p w14:paraId="5CFC0EE6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</w:t>
            </w:r>
            <w:r w:rsidRPr="003C485F">
              <w:t xml:space="preserve">as superficies de trabajo </w:t>
            </w:r>
            <w:r>
              <w:t>se limpian y descontaminan después del trabajo y también frente a</w:t>
            </w:r>
            <w:r w:rsidRPr="003C485F">
              <w:t xml:space="preserve"> cualquier derrame o salpicadura de material potencialmente </w:t>
            </w:r>
            <w:r>
              <w:t>peligroso.</w:t>
            </w:r>
          </w:p>
        </w:tc>
        <w:tc>
          <w:tcPr>
            <w:tcW w:w="519" w:type="dxa"/>
            <w:gridSpan w:val="2"/>
            <w:vAlign w:val="center"/>
          </w:tcPr>
          <w:p w14:paraId="4CD4666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B6A010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CB6EB9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107915F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1257CD7D" w14:textId="77777777" w:rsidTr="00F52E1C">
        <w:trPr>
          <w:trHeight w:val="888"/>
        </w:trPr>
        <w:tc>
          <w:tcPr>
            <w:tcW w:w="4820" w:type="dxa"/>
            <w:gridSpan w:val="2"/>
          </w:tcPr>
          <w:p w14:paraId="3865539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Para limpiar las superficies de trabajo se utiliza papel desechable.</w:t>
            </w:r>
          </w:p>
        </w:tc>
        <w:tc>
          <w:tcPr>
            <w:tcW w:w="519" w:type="dxa"/>
            <w:gridSpan w:val="2"/>
            <w:vAlign w:val="center"/>
          </w:tcPr>
          <w:p w14:paraId="2244D8FE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6455BE5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6DE32EF0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F8CA9B8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3851EE" w14:paraId="4825A9D6" w14:textId="77777777" w:rsidTr="00F52E1C">
        <w:trPr>
          <w:trHeight w:val="888"/>
        </w:trPr>
        <w:tc>
          <w:tcPr>
            <w:tcW w:w="4820" w:type="dxa"/>
            <w:gridSpan w:val="2"/>
          </w:tcPr>
          <w:p w14:paraId="4D72FF7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Existen los medios mecánicos </w:t>
            </w:r>
            <w:r w:rsidRPr="00DA1C09">
              <w:t>(escoba y recogedor, pinzas, etc.)</w:t>
            </w:r>
            <w:r>
              <w:t xml:space="preserve"> para recoger objetos de vidrio roto.</w:t>
            </w:r>
            <w:r w:rsidRPr="00C552F2">
              <w:rPr>
                <w:color w:val="2E74B5" w:themeColor="accent1" w:themeShade="BF"/>
              </w:rPr>
              <w:t xml:space="preserve"> </w:t>
            </w:r>
          </w:p>
        </w:tc>
        <w:tc>
          <w:tcPr>
            <w:tcW w:w="519" w:type="dxa"/>
            <w:gridSpan w:val="2"/>
            <w:vAlign w:val="center"/>
          </w:tcPr>
          <w:p w14:paraId="4FC0386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C4080A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194CAE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7438F54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3AD59251" w14:textId="77777777" w:rsidTr="00F52E1C">
        <w:trPr>
          <w:trHeight w:val="888"/>
        </w:trPr>
        <w:tc>
          <w:tcPr>
            <w:tcW w:w="4820" w:type="dxa"/>
            <w:gridSpan w:val="2"/>
          </w:tcPr>
          <w:p w14:paraId="67F14DE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lastRenderedPageBreak/>
              <w:t>Existe un contenedor para el desecho de vidrios quebrados</w:t>
            </w:r>
          </w:p>
        </w:tc>
        <w:tc>
          <w:tcPr>
            <w:tcW w:w="519" w:type="dxa"/>
            <w:gridSpan w:val="2"/>
            <w:vAlign w:val="center"/>
          </w:tcPr>
          <w:p w14:paraId="2F45BA7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10EEEC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4EBEF3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7A44C20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2ED1B82B" w14:textId="77777777" w:rsidTr="00F52E1C">
        <w:trPr>
          <w:trHeight w:val="888"/>
        </w:trPr>
        <w:tc>
          <w:tcPr>
            <w:tcW w:w="4820" w:type="dxa"/>
            <w:gridSpan w:val="2"/>
          </w:tcPr>
          <w:p w14:paraId="2E5AF163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Los integrantes se lavan las manos al entrar y salir del laboratorio, así como también después de trabajar con agentes de riesgos.</w:t>
            </w:r>
          </w:p>
        </w:tc>
        <w:tc>
          <w:tcPr>
            <w:tcW w:w="519" w:type="dxa"/>
            <w:gridSpan w:val="2"/>
            <w:vAlign w:val="center"/>
          </w:tcPr>
          <w:p w14:paraId="71EB332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715AD3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5A204C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739ED15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5D0A143D" w14:textId="77777777" w:rsidTr="00F52E1C">
        <w:trPr>
          <w:trHeight w:val="888"/>
        </w:trPr>
        <w:tc>
          <w:tcPr>
            <w:tcW w:w="4820" w:type="dxa"/>
            <w:gridSpan w:val="2"/>
          </w:tcPr>
          <w:p w14:paraId="3E932110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No se encuentra decoración ni adornos festivos en el laboratorio. (Sólo permitido en áreas administrativas)</w:t>
            </w:r>
          </w:p>
        </w:tc>
        <w:tc>
          <w:tcPr>
            <w:tcW w:w="519" w:type="dxa"/>
            <w:gridSpan w:val="2"/>
            <w:vAlign w:val="center"/>
          </w:tcPr>
          <w:p w14:paraId="2D683BA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2C6460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B79166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F5DD03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548336C0" w14:textId="77777777" w:rsidTr="00F52E1C">
        <w:trPr>
          <w:trHeight w:val="888"/>
        </w:trPr>
        <w:tc>
          <w:tcPr>
            <w:tcW w:w="4820" w:type="dxa"/>
            <w:gridSpan w:val="2"/>
          </w:tcPr>
          <w:p w14:paraId="66B759D3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No existen animales o</w:t>
            </w:r>
            <w:r w:rsidRPr="00D067E7">
              <w:t xml:space="preserve"> plantas no asociados con el trabajo</w:t>
            </w:r>
            <w:r>
              <w:t xml:space="preserve"> que se realiza.</w:t>
            </w:r>
          </w:p>
        </w:tc>
        <w:tc>
          <w:tcPr>
            <w:tcW w:w="519" w:type="dxa"/>
            <w:gridSpan w:val="2"/>
            <w:vAlign w:val="center"/>
          </w:tcPr>
          <w:p w14:paraId="22FDE28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0E8E81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021D261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34AB80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33F66FFE" w14:textId="77777777" w:rsidTr="00F52E1C">
        <w:trPr>
          <w:trHeight w:val="888"/>
        </w:trPr>
        <w:tc>
          <w:tcPr>
            <w:tcW w:w="4820" w:type="dxa"/>
            <w:gridSpan w:val="2"/>
          </w:tcPr>
          <w:p w14:paraId="48D85082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D067E7">
              <w:t xml:space="preserve">Los materiales </w:t>
            </w:r>
            <w:r>
              <w:t>potencialmente infecciosos se trasladan en</w:t>
            </w:r>
            <w:r w:rsidRPr="00D067E7">
              <w:t xml:space="preserve"> </w:t>
            </w:r>
            <w:r>
              <w:t>contenedores de triple embalaje.*</w:t>
            </w:r>
          </w:p>
        </w:tc>
        <w:tc>
          <w:tcPr>
            <w:tcW w:w="519" w:type="dxa"/>
            <w:gridSpan w:val="2"/>
            <w:vAlign w:val="center"/>
          </w:tcPr>
          <w:p w14:paraId="2D956AD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83064E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39B4DC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08049C8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5162A748" w14:textId="77777777" w:rsidTr="00F52E1C">
        <w:trPr>
          <w:trHeight w:val="888"/>
        </w:trPr>
        <w:tc>
          <w:tcPr>
            <w:tcW w:w="4820" w:type="dxa"/>
            <w:gridSpan w:val="2"/>
          </w:tcPr>
          <w:p w14:paraId="1033218B" w14:textId="77777777" w:rsidR="002E73DC" w:rsidRPr="00D067E7" w:rsidRDefault="002E73DC" w:rsidP="00F52E1C">
            <w:pPr>
              <w:spacing w:before="120" w:after="60" w:line="276" w:lineRule="auto"/>
              <w:jc w:val="both"/>
            </w:pPr>
            <w:r>
              <w:t>El equipo de laboratorio se descontamina</w:t>
            </w:r>
            <w:r w:rsidRPr="00D067E7">
              <w:t xml:space="preserve"> de manera rutinaria, así como, después de derrames, salpicaduras u otra contaminación potencial.</w:t>
            </w:r>
            <w:r>
              <w:t>*</w:t>
            </w:r>
          </w:p>
        </w:tc>
        <w:tc>
          <w:tcPr>
            <w:tcW w:w="519" w:type="dxa"/>
            <w:gridSpan w:val="2"/>
            <w:vAlign w:val="center"/>
          </w:tcPr>
          <w:p w14:paraId="149A82C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698B9E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C1FCA8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5AAA469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7E431AC9" w14:textId="77777777" w:rsidTr="00F52E1C">
        <w:trPr>
          <w:trHeight w:val="888"/>
        </w:trPr>
        <w:tc>
          <w:tcPr>
            <w:tcW w:w="4820" w:type="dxa"/>
            <w:gridSpan w:val="2"/>
          </w:tcPr>
          <w:p w14:paraId="50B8573D" w14:textId="77777777" w:rsidR="002E73DC" w:rsidRPr="00D067E7" w:rsidRDefault="002E73DC" w:rsidP="00F52E1C">
            <w:pPr>
              <w:spacing w:before="120" w:after="60" w:line="276" w:lineRule="auto"/>
              <w:jc w:val="both"/>
            </w:pPr>
            <w:r>
              <w:t>Los derrames que involucran materiales infecciosos son contenidos, descontaminados y limpiados por personal debidamente capacitado y equipado para trabajar con material infeccioso.*</w:t>
            </w:r>
          </w:p>
        </w:tc>
        <w:tc>
          <w:tcPr>
            <w:tcW w:w="519" w:type="dxa"/>
            <w:gridSpan w:val="2"/>
            <w:vAlign w:val="center"/>
          </w:tcPr>
          <w:p w14:paraId="4AF7901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65F561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627574E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F11F07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3851EE" w14:paraId="39C13D92" w14:textId="77777777" w:rsidTr="00F52E1C">
        <w:trPr>
          <w:trHeight w:val="888"/>
        </w:trPr>
        <w:tc>
          <w:tcPr>
            <w:tcW w:w="4820" w:type="dxa"/>
            <w:gridSpan w:val="2"/>
          </w:tcPr>
          <w:p w14:paraId="6F678023" w14:textId="77777777" w:rsidR="002E73DC" w:rsidRPr="00D067E7" w:rsidRDefault="002E73DC" w:rsidP="00F52E1C">
            <w:pPr>
              <w:spacing w:before="120" w:after="60" w:line="276" w:lineRule="auto"/>
              <w:jc w:val="both"/>
            </w:pPr>
            <w:r>
              <w:t>Los equipos deben ser descontaminado antes de la reparación, mantenimiento, o retiro del laboratorio.*</w:t>
            </w:r>
          </w:p>
        </w:tc>
        <w:tc>
          <w:tcPr>
            <w:tcW w:w="519" w:type="dxa"/>
            <w:gridSpan w:val="2"/>
            <w:vAlign w:val="center"/>
          </w:tcPr>
          <w:p w14:paraId="70ABA6F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430388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8F4755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545971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20E5860C" w14:textId="77777777" w:rsidTr="00F52E1C">
        <w:tc>
          <w:tcPr>
            <w:tcW w:w="9923" w:type="dxa"/>
            <w:gridSpan w:val="8"/>
            <w:tcBorders>
              <w:bottom w:val="single" w:sz="4" w:space="0" w:color="auto"/>
            </w:tcBorders>
            <w:shd w:val="pct10" w:color="auto" w:fill="auto"/>
          </w:tcPr>
          <w:p w14:paraId="4563CE13" w14:textId="77777777" w:rsidR="002E73DC" w:rsidRPr="006229FE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4.- Elementos de protección personal</w:t>
            </w:r>
            <w:r>
              <w:rPr>
                <w:rFonts w:cs="Arial"/>
                <w:b/>
                <w:lang w:val="es-ES_tradnl"/>
              </w:rPr>
              <w:tab/>
            </w:r>
          </w:p>
        </w:tc>
      </w:tr>
      <w:tr w:rsidR="002E73DC" w:rsidRPr="006229FE" w14:paraId="05259D1D" w14:textId="77777777" w:rsidTr="00F52E1C">
        <w:tc>
          <w:tcPr>
            <w:tcW w:w="4820" w:type="dxa"/>
            <w:gridSpan w:val="2"/>
            <w:shd w:val="clear" w:color="auto" w:fill="auto"/>
          </w:tcPr>
          <w:p w14:paraId="2054375A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  <w:shd w:val="clear" w:color="auto" w:fill="auto"/>
          </w:tcPr>
          <w:p w14:paraId="59DC4BFD" w14:textId="77777777" w:rsidR="002E73DC" w:rsidRPr="00D67EFA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sz w:val="20"/>
                <w:szCs w:val="20"/>
              </w:rPr>
            </w:pPr>
            <w:r>
              <w:t>SI</w:t>
            </w:r>
          </w:p>
        </w:tc>
        <w:tc>
          <w:tcPr>
            <w:tcW w:w="520" w:type="dxa"/>
            <w:gridSpan w:val="2"/>
            <w:shd w:val="clear" w:color="auto" w:fill="auto"/>
          </w:tcPr>
          <w:p w14:paraId="735C1002" w14:textId="77777777" w:rsidR="002E73DC" w:rsidRPr="00D67EFA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sz w:val="20"/>
                <w:szCs w:val="20"/>
              </w:rPr>
            </w:pPr>
            <w:r>
              <w:t xml:space="preserve">NO </w:t>
            </w:r>
          </w:p>
        </w:tc>
        <w:tc>
          <w:tcPr>
            <w:tcW w:w="520" w:type="dxa"/>
            <w:shd w:val="clear" w:color="auto" w:fill="auto"/>
          </w:tcPr>
          <w:p w14:paraId="2DDF1A88" w14:textId="77777777" w:rsidR="002E73DC" w:rsidRPr="00D67EFA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Pr="00290E41">
              <w:rPr>
                <w:sz w:val="20"/>
                <w:szCs w:val="20"/>
              </w:rPr>
              <w:t>A</w:t>
            </w:r>
          </w:p>
        </w:tc>
        <w:tc>
          <w:tcPr>
            <w:tcW w:w="3544" w:type="dxa"/>
            <w:shd w:val="clear" w:color="auto" w:fill="auto"/>
          </w:tcPr>
          <w:p w14:paraId="6309AC58" w14:textId="77777777" w:rsidR="002E73DC" w:rsidRPr="0078114A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sz w:val="20"/>
                <w:szCs w:val="20"/>
              </w:rPr>
            </w:pPr>
            <w:r>
              <w:t>OBSERVACIONES</w:t>
            </w:r>
          </w:p>
        </w:tc>
      </w:tr>
      <w:tr w:rsidR="002E73DC" w:rsidRPr="006229FE" w14:paraId="6C101365" w14:textId="77777777" w:rsidTr="00F52E1C">
        <w:tc>
          <w:tcPr>
            <w:tcW w:w="9923" w:type="dxa"/>
            <w:gridSpan w:val="8"/>
            <w:shd w:val="clear" w:color="auto" w:fill="auto"/>
          </w:tcPr>
          <w:p w14:paraId="0F091FA7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rPr>
                <w:b/>
              </w:rPr>
              <w:t xml:space="preserve">Obligatorios </w:t>
            </w:r>
          </w:p>
        </w:tc>
      </w:tr>
      <w:tr w:rsidR="002E73DC" w:rsidRPr="006229FE" w14:paraId="08FD961B" w14:textId="77777777" w:rsidTr="00F52E1C">
        <w:tc>
          <w:tcPr>
            <w:tcW w:w="4820" w:type="dxa"/>
            <w:gridSpan w:val="2"/>
            <w:shd w:val="clear" w:color="auto" w:fill="auto"/>
          </w:tcPr>
          <w:p w14:paraId="3FC4FFB4" w14:textId="77777777" w:rsidR="002E73DC" w:rsidRPr="00711D2B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Se encuentran disponibles guantes en diferentes tallas y en los materiales adecuados para los reactivos químicos que se utilizan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0392798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254D016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163C236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C266BA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76CB164E" w14:textId="77777777" w:rsidTr="00F52E1C">
        <w:tc>
          <w:tcPr>
            <w:tcW w:w="4820" w:type="dxa"/>
            <w:gridSpan w:val="2"/>
            <w:shd w:val="clear" w:color="auto" w:fill="auto"/>
          </w:tcPr>
          <w:p w14:paraId="03743D83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lang w:val="es-ES_tradnl"/>
              </w:rPr>
            </w:pPr>
            <w:r>
              <w:lastRenderedPageBreak/>
              <w:t xml:space="preserve">Se encuentran disponibles delantales  (Indicar si son </w:t>
            </w:r>
            <w:proofErr w:type="spellStart"/>
            <w:r>
              <w:t>retardantes</w:t>
            </w:r>
            <w:proofErr w:type="spellEnd"/>
            <w:r>
              <w:t xml:space="preserve"> de fuego)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1D688AC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4EA1CDD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306366A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0653C6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74615820" w14:textId="77777777" w:rsidTr="00F52E1C">
        <w:tc>
          <w:tcPr>
            <w:tcW w:w="4820" w:type="dxa"/>
            <w:gridSpan w:val="2"/>
            <w:shd w:val="clear" w:color="auto" w:fill="auto"/>
          </w:tcPr>
          <w:p w14:paraId="682394E9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lang w:val="es-ES_tradnl"/>
              </w:rPr>
            </w:pPr>
            <w:r>
              <w:t>Se encuentran disponibles elementos de protección visual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3814A21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0A9BE27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194CB8D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F5BEB5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4362B594" w14:textId="77777777" w:rsidTr="00F52E1C">
        <w:tc>
          <w:tcPr>
            <w:tcW w:w="4820" w:type="dxa"/>
            <w:gridSpan w:val="2"/>
            <w:shd w:val="clear" w:color="auto" w:fill="auto"/>
          </w:tcPr>
          <w:p w14:paraId="557EC1CE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lang w:val="es-ES_tradnl"/>
              </w:rPr>
            </w:pPr>
            <w:r>
              <w:t>Es visible la indicación de no usar delantales, guantes  y otros  elementos de protección personal fuera del laboratorio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7ADDD12D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2AAEA748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0954396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F2B838D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6229FE" w14:paraId="4464E88A" w14:textId="77777777" w:rsidTr="00F52E1C">
        <w:tc>
          <w:tcPr>
            <w:tcW w:w="4820" w:type="dxa"/>
            <w:gridSpan w:val="2"/>
            <w:shd w:val="clear" w:color="auto" w:fill="auto"/>
          </w:tcPr>
          <w:p w14:paraId="3CDCC442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Los guantes se utilizan correctamente:</w:t>
            </w:r>
          </w:p>
          <w:p w14:paraId="7C61FB7A" w14:textId="77777777" w:rsidR="002E73DC" w:rsidRDefault="002E73DC" w:rsidP="00F52E1C">
            <w:pPr>
              <w:pStyle w:val="Prrafodelista"/>
              <w:numPr>
                <w:ilvl w:val="0"/>
                <w:numId w:val="8"/>
              </w:numPr>
              <w:tabs>
                <w:tab w:val="left" w:pos="5793"/>
              </w:tabs>
              <w:spacing w:before="120" w:after="60" w:line="276" w:lineRule="auto"/>
            </w:pPr>
            <w:r>
              <w:t xml:space="preserve">Se cambian cuando se contaminan o cuando la integridad esté comprometida </w:t>
            </w:r>
          </w:p>
          <w:p w14:paraId="55F97FEA" w14:textId="77777777" w:rsidR="002E73DC" w:rsidRDefault="002E73DC" w:rsidP="00F52E1C">
            <w:pPr>
              <w:pStyle w:val="Prrafodelista"/>
              <w:numPr>
                <w:ilvl w:val="0"/>
                <w:numId w:val="8"/>
              </w:numPr>
              <w:tabs>
                <w:tab w:val="left" w:pos="5793"/>
              </w:tabs>
              <w:spacing w:before="120" w:after="60" w:line="276" w:lineRule="auto"/>
            </w:pPr>
            <w:r>
              <w:t>Son removidos correctamente y posteriormente eliminados al contenedor correspondiente.</w:t>
            </w:r>
          </w:p>
          <w:p w14:paraId="5FAD12F1" w14:textId="77777777" w:rsidR="002E73DC" w:rsidRDefault="002E73DC" w:rsidP="00F52E1C">
            <w:pPr>
              <w:pStyle w:val="Prrafodelista"/>
              <w:numPr>
                <w:ilvl w:val="0"/>
                <w:numId w:val="8"/>
              </w:numPr>
              <w:tabs>
                <w:tab w:val="left" w:pos="5793"/>
              </w:tabs>
              <w:spacing w:before="120" w:after="60" w:line="276" w:lineRule="auto"/>
            </w:pPr>
            <w:r>
              <w:t xml:space="preserve">No  se lavan ni reutilizan guantes desechables. 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0DBC86B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1488C1D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5D8056A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F8820F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1C63F85E" w14:textId="77777777" w:rsidTr="00F52E1C">
        <w:tc>
          <w:tcPr>
            <w:tcW w:w="4820" w:type="dxa"/>
            <w:gridSpan w:val="2"/>
            <w:shd w:val="clear" w:color="auto" w:fill="auto"/>
          </w:tcPr>
          <w:p w14:paraId="6E39BCF0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Se utiliza correctamente el delantal de laboratorio (cerrado, con el largo adecuado para proteger las piernas)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381235F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2DAD9C2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784C3FF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03E984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43A65EE8" w14:textId="77777777" w:rsidTr="00F52E1C">
        <w:tc>
          <w:tcPr>
            <w:tcW w:w="4820" w:type="dxa"/>
            <w:gridSpan w:val="2"/>
            <w:shd w:val="clear" w:color="auto" w:fill="auto"/>
          </w:tcPr>
          <w:p w14:paraId="423BE033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Se utilizan las gafas de seguridad  (Las personas que usan lentes también deben usar protección ocular)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0E14EB4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5391F79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21D3AFE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10EE65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215039FE" w14:textId="77777777" w:rsidTr="00F52E1C">
        <w:tc>
          <w:tcPr>
            <w:tcW w:w="9923" w:type="dxa"/>
            <w:gridSpan w:val="8"/>
            <w:shd w:val="clear" w:color="auto" w:fill="auto"/>
          </w:tcPr>
          <w:p w14:paraId="6093CDEF" w14:textId="77777777" w:rsidR="002E73DC" w:rsidRPr="0049457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lang w:val="es-ES_tradnl"/>
              </w:rPr>
            </w:pPr>
            <w:r w:rsidRPr="0049457A">
              <w:rPr>
                <w:rFonts w:cs="Arial"/>
                <w:b/>
                <w:lang w:val="es-ES_tradnl"/>
              </w:rPr>
              <w:t>Dependientes de la actividad del laboratorio</w:t>
            </w:r>
          </w:p>
        </w:tc>
      </w:tr>
      <w:tr w:rsidR="002E73DC" w:rsidRPr="006229FE" w14:paraId="2BA725A9" w14:textId="77777777" w:rsidTr="00F52E1C">
        <w:tc>
          <w:tcPr>
            <w:tcW w:w="4820" w:type="dxa"/>
            <w:gridSpan w:val="2"/>
            <w:shd w:val="clear" w:color="auto" w:fill="auto"/>
          </w:tcPr>
          <w:p w14:paraId="1DCD9BE5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Elementos de protección auditiva(*)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73E252C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4C8E1A5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0295869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3D59734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515EC8C6" w14:textId="77777777" w:rsidTr="00F52E1C">
        <w:tc>
          <w:tcPr>
            <w:tcW w:w="4820" w:type="dxa"/>
            <w:gridSpan w:val="2"/>
            <w:shd w:val="clear" w:color="auto" w:fill="auto"/>
          </w:tcPr>
          <w:p w14:paraId="465C92D8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 w:rsidRPr="00284B10">
              <w:t>Equipo</w:t>
            </w:r>
            <w:r>
              <w:t xml:space="preserve"> de protección personal para el </w:t>
            </w:r>
            <w:r w:rsidRPr="00284B10">
              <w:t>almacenamiento criogénico</w:t>
            </w:r>
            <w:r>
              <w:t xml:space="preserve"> 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687A492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3654369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57BF93F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B9BC19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1BAEB145" w14:textId="77777777" w:rsidTr="00F52E1C">
        <w:tc>
          <w:tcPr>
            <w:tcW w:w="4820" w:type="dxa"/>
            <w:gridSpan w:val="2"/>
            <w:shd w:val="clear" w:color="auto" w:fill="auto"/>
          </w:tcPr>
          <w:p w14:paraId="3C4924C7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Delantales desechables 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5D14BFC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000D4AA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18F6701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137FB4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2821DD2D" w14:textId="77777777" w:rsidTr="00F52E1C">
        <w:tc>
          <w:tcPr>
            <w:tcW w:w="4820" w:type="dxa"/>
            <w:gridSpan w:val="2"/>
            <w:shd w:val="clear" w:color="auto" w:fill="auto"/>
          </w:tcPr>
          <w:p w14:paraId="17D35E5D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Elementos de p</w:t>
            </w:r>
            <w:r w:rsidRPr="00284B10">
              <w:t>rotección respiratoria</w:t>
            </w:r>
            <w:r>
              <w:t xml:space="preserve"> para partículas si es necesario (P3 o N95).  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22D7D56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4D228C0F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41640BC4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362442C2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6229FE" w14:paraId="2E75C350" w14:textId="77777777" w:rsidTr="00F52E1C">
        <w:tc>
          <w:tcPr>
            <w:tcW w:w="4820" w:type="dxa"/>
            <w:gridSpan w:val="2"/>
            <w:shd w:val="clear" w:color="auto" w:fill="auto"/>
          </w:tcPr>
          <w:p w14:paraId="362ED2E0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Elementos de p</w:t>
            </w:r>
            <w:r w:rsidRPr="00284B10">
              <w:t>rotección respiratoria</w:t>
            </w:r>
            <w:r>
              <w:t xml:space="preserve"> para vapores </w:t>
            </w:r>
            <w:r>
              <w:lastRenderedPageBreak/>
              <w:t>si es necesario 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3D5CB8D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292ACA7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69A54AC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533C76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4E41D3F8" w14:textId="77777777" w:rsidTr="00F52E1C">
        <w:tc>
          <w:tcPr>
            <w:tcW w:w="4820" w:type="dxa"/>
            <w:gridSpan w:val="2"/>
            <w:shd w:val="clear" w:color="auto" w:fill="auto"/>
          </w:tcPr>
          <w:p w14:paraId="76D2A86E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</w:pPr>
            <w:r>
              <w:t>Los elementos de protección respiratoria se almacenan contendedores cerrados para evitar el gasto del filtro (*)</w:t>
            </w:r>
          </w:p>
        </w:tc>
        <w:tc>
          <w:tcPr>
            <w:tcW w:w="519" w:type="dxa"/>
            <w:gridSpan w:val="2"/>
            <w:shd w:val="clear" w:color="auto" w:fill="auto"/>
            <w:vAlign w:val="center"/>
          </w:tcPr>
          <w:p w14:paraId="0A94720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shd w:val="clear" w:color="auto" w:fill="auto"/>
            <w:vAlign w:val="center"/>
          </w:tcPr>
          <w:p w14:paraId="7BE7704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78CC1A2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915393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6229FE" w14:paraId="5E9717C4" w14:textId="77777777" w:rsidTr="00F52E1C">
        <w:tc>
          <w:tcPr>
            <w:tcW w:w="9923" w:type="dxa"/>
            <w:gridSpan w:val="8"/>
            <w:shd w:val="pct10" w:color="auto" w:fill="auto"/>
          </w:tcPr>
          <w:p w14:paraId="4E6D9FC5" w14:textId="77777777" w:rsidR="002E73DC" w:rsidRDefault="002E73DC" w:rsidP="00F52E1C">
            <w:pPr>
              <w:tabs>
                <w:tab w:val="left" w:pos="5793"/>
              </w:tabs>
              <w:spacing w:before="120" w:after="60" w:line="276" w:lineRule="auto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 xml:space="preserve">5.- Barreras de protección secundarias </w:t>
            </w:r>
          </w:p>
        </w:tc>
      </w:tr>
      <w:tr w:rsidR="002E73DC" w14:paraId="2F0F4E78" w14:textId="77777777" w:rsidTr="00F52E1C">
        <w:trPr>
          <w:trHeight w:val="364"/>
        </w:trPr>
        <w:tc>
          <w:tcPr>
            <w:tcW w:w="4820" w:type="dxa"/>
            <w:gridSpan w:val="2"/>
          </w:tcPr>
          <w:p w14:paraId="657793D1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</w:tcPr>
          <w:p w14:paraId="376E9C0F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>
              <w:t>SI</w:t>
            </w:r>
          </w:p>
        </w:tc>
        <w:tc>
          <w:tcPr>
            <w:tcW w:w="520" w:type="dxa"/>
            <w:gridSpan w:val="2"/>
          </w:tcPr>
          <w:p w14:paraId="2965AAD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>
              <w:t xml:space="preserve">NO </w:t>
            </w:r>
          </w:p>
        </w:tc>
        <w:tc>
          <w:tcPr>
            <w:tcW w:w="520" w:type="dxa"/>
          </w:tcPr>
          <w:p w14:paraId="3C57C735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Pr="00290E41">
              <w:rPr>
                <w:sz w:val="20"/>
                <w:szCs w:val="20"/>
              </w:rPr>
              <w:t>A</w:t>
            </w:r>
          </w:p>
        </w:tc>
        <w:tc>
          <w:tcPr>
            <w:tcW w:w="3544" w:type="dxa"/>
          </w:tcPr>
          <w:p w14:paraId="0E821293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>
              <w:t>OBSERVACIONES</w:t>
            </w:r>
          </w:p>
        </w:tc>
      </w:tr>
      <w:tr w:rsidR="002E73DC" w14:paraId="3D1F6015" w14:textId="77777777" w:rsidTr="00F52E1C">
        <w:trPr>
          <w:trHeight w:val="364"/>
        </w:trPr>
        <w:tc>
          <w:tcPr>
            <w:tcW w:w="4820" w:type="dxa"/>
            <w:gridSpan w:val="2"/>
          </w:tcPr>
          <w:p w14:paraId="79422CDA" w14:textId="77777777" w:rsidR="002E73DC" w:rsidRDefault="002E73DC" w:rsidP="00F52E1C">
            <w:pPr>
              <w:spacing w:before="120" w:after="60" w:line="276" w:lineRule="auto"/>
              <w:jc w:val="both"/>
              <w:rPr>
                <w:b/>
              </w:rPr>
            </w:pPr>
            <w:r>
              <w:t>Ducha de seguridad disponible, correctamente señalizada y funcionando.</w:t>
            </w:r>
          </w:p>
        </w:tc>
        <w:tc>
          <w:tcPr>
            <w:tcW w:w="519" w:type="dxa"/>
            <w:gridSpan w:val="2"/>
            <w:vAlign w:val="center"/>
          </w:tcPr>
          <w:p w14:paraId="7ABFB08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6E4760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590A09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86CB31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5DB232E5" w14:textId="77777777" w:rsidTr="00F52E1C">
        <w:trPr>
          <w:trHeight w:val="364"/>
        </w:trPr>
        <w:tc>
          <w:tcPr>
            <w:tcW w:w="4820" w:type="dxa"/>
            <w:gridSpan w:val="2"/>
          </w:tcPr>
          <w:p w14:paraId="77B5E097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 xml:space="preserve">Se ha probado el funcionamiento de la ducha de seguridad en el último mes. </w:t>
            </w:r>
          </w:p>
        </w:tc>
        <w:tc>
          <w:tcPr>
            <w:tcW w:w="519" w:type="dxa"/>
            <w:gridSpan w:val="2"/>
            <w:vAlign w:val="center"/>
          </w:tcPr>
          <w:p w14:paraId="1775EE5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244CE8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4B3EBD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56C101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22F041F9" w14:textId="77777777" w:rsidTr="00F52E1C">
        <w:trPr>
          <w:trHeight w:val="364"/>
        </w:trPr>
        <w:tc>
          <w:tcPr>
            <w:tcW w:w="4820" w:type="dxa"/>
            <w:gridSpan w:val="2"/>
          </w:tcPr>
          <w:p w14:paraId="185774A7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Lava ojos disponible y funcionando</w:t>
            </w:r>
          </w:p>
        </w:tc>
        <w:tc>
          <w:tcPr>
            <w:tcW w:w="519" w:type="dxa"/>
            <w:gridSpan w:val="2"/>
            <w:vAlign w:val="center"/>
          </w:tcPr>
          <w:p w14:paraId="6E22EF0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D37C60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6FB45A6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74FCD7D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4C6C0AD0" w14:textId="77777777" w:rsidTr="00F52E1C">
        <w:trPr>
          <w:trHeight w:val="364"/>
        </w:trPr>
        <w:tc>
          <w:tcPr>
            <w:tcW w:w="4820" w:type="dxa"/>
            <w:gridSpan w:val="2"/>
          </w:tcPr>
          <w:p w14:paraId="761FA739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Se ha probado el funcionamiento del lavaojos en el último mes. Esto debe estar por escrito</w:t>
            </w:r>
          </w:p>
        </w:tc>
        <w:tc>
          <w:tcPr>
            <w:tcW w:w="519" w:type="dxa"/>
            <w:gridSpan w:val="2"/>
            <w:vAlign w:val="center"/>
          </w:tcPr>
          <w:p w14:paraId="375F37A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AE61A7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893290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509A599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51892A7F" w14:textId="77777777" w:rsidTr="00F52E1C">
        <w:trPr>
          <w:trHeight w:val="364"/>
        </w:trPr>
        <w:tc>
          <w:tcPr>
            <w:tcW w:w="4820" w:type="dxa"/>
            <w:gridSpan w:val="2"/>
          </w:tcPr>
          <w:p w14:paraId="67E7AB4C" w14:textId="77777777" w:rsidR="002E73DC" w:rsidRDefault="002E73DC" w:rsidP="00F52E1C">
            <w:pPr>
              <w:spacing w:before="120" w:after="60" w:line="276" w:lineRule="auto"/>
              <w:jc w:val="both"/>
            </w:pPr>
            <w:r w:rsidRPr="00512B2E">
              <w:t>Los líquidos volátiles se manipulan exclusivamente bajo campanas de extracción y están alejados de las fuentes de calor, la luz e interruptores eléctricos</w:t>
            </w:r>
            <w:r>
              <w:t xml:space="preserve"> (*)</w:t>
            </w:r>
          </w:p>
        </w:tc>
        <w:tc>
          <w:tcPr>
            <w:tcW w:w="519" w:type="dxa"/>
            <w:gridSpan w:val="2"/>
            <w:vAlign w:val="center"/>
          </w:tcPr>
          <w:p w14:paraId="3DA3655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0748A0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1E1432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9DA29F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078BBED0" w14:textId="77777777" w:rsidTr="00F52E1C">
        <w:trPr>
          <w:trHeight w:val="364"/>
        </w:trPr>
        <w:tc>
          <w:tcPr>
            <w:tcW w:w="4820" w:type="dxa"/>
            <w:gridSpan w:val="2"/>
          </w:tcPr>
          <w:p w14:paraId="16301957" w14:textId="77777777" w:rsidR="002E73DC" w:rsidRPr="00512B2E" w:rsidRDefault="002E73DC" w:rsidP="00F52E1C">
            <w:pPr>
              <w:spacing w:before="120" w:after="60" w:line="276" w:lineRule="auto"/>
              <w:jc w:val="both"/>
            </w:pPr>
            <w:r>
              <w:t>La campana de extracción no se utiliza como lugar de almacenamiento y permanece siempre ordenada y limpia</w:t>
            </w:r>
            <w:proofErr w:type="gramStart"/>
            <w:r>
              <w:t>.(</w:t>
            </w:r>
            <w:proofErr w:type="gramEnd"/>
            <w:r>
              <w:t>*)</w:t>
            </w:r>
          </w:p>
        </w:tc>
        <w:tc>
          <w:tcPr>
            <w:tcW w:w="519" w:type="dxa"/>
            <w:gridSpan w:val="2"/>
            <w:vAlign w:val="center"/>
          </w:tcPr>
          <w:p w14:paraId="4E48D1D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AA7A1B0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6BF2C2B0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5B23CD67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5CDE1996" w14:textId="77777777" w:rsidTr="00F52E1C">
        <w:trPr>
          <w:trHeight w:val="364"/>
        </w:trPr>
        <w:tc>
          <w:tcPr>
            <w:tcW w:w="4820" w:type="dxa"/>
            <w:gridSpan w:val="2"/>
            <w:shd w:val="clear" w:color="auto" w:fill="auto"/>
          </w:tcPr>
          <w:p w14:paraId="1723F59A" w14:textId="77777777" w:rsidR="002E73DC" w:rsidRDefault="002E73DC" w:rsidP="00F52E1C">
            <w:pPr>
              <w:pStyle w:val="Textocomentario"/>
              <w:spacing w:line="276" w:lineRule="auto"/>
            </w:pPr>
            <w:r w:rsidRPr="0049457A">
              <w:rPr>
                <w:sz w:val="22"/>
                <w:szCs w:val="22"/>
              </w:rPr>
              <w:t>Existe programa de mantención preventiva a las campanas de extracción, que incluye: limpieza, mantención del motor; cambio de filtros; medición de velocidad de control; entre otros.</w:t>
            </w:r>
          </w:p>
        </w:tc>
        <w:tc>
          <w:tcPr>
            <w:tcW w:w="519" w:type="dxa"/>
            <w:gridSpan w:val="2"/>
            <w:vAlign w:val="center"/>
          </w:tcPr>
          <w:p w14:paraId="5991C5B9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85B2D90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6CEFC19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44E33E69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2B947EEA" w14:textId="77777777" w:rsidTr="00F52E1C">
        <w:trPr>
          <w:trHeight w:val="364"/>
        </w:trPr>
        <w:tc>
          <w:tcPr>
            <w:tcW w:w="4820" w:type="dxa"/>
            <w:gridSpan w:val="2"/>
          </w:tcPr>
          <w:p w14:paraId="4F88685B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En caso que se manipulen agentes biológicos pertenecientes al grupo de riesgo 2 que se contagien por vía aérea existe gabinete de seguridad biológica. (*)</w:t>
            </w:r>
          </w:p>
        </w:tc>
        <w:tc>
          <w:tcPr>
            <w:tcW w:w="519" w:type="dxa"/>
            <w:gridSpan w:val="2"/>
            <w:vAlign w:val="center"/>
          </w:tcPr>
          <w:p w14:paraId="3F18553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38AA10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18509FA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808904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70564460" w14:textId="77777777" w:rsidTr="00F52E1C">
        <w:tc>
          <w:tcPr>
            <w:tcW w:w="9923" w:type="dxa"/>
            <w:gridSpan w:val="8"/>
            <w:shd w:val="pct10" w:color="auto" w:fill="auto"/>
          </w:tcPr>
          <w:p w14:paraId="7AD59F89" w14:textId="77777777" w:rsidR="002E73DC" w:rsidRPr="00DE3648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6</w:t>
            </w:r>
            <w:r w:rsidRPr="00DE3648">
              <w:rPr>
                <w:rFonts w:cs="Arial"/>
                <w:b/>
                <w:lang w:val="es-ES_tradnl"/>
              </w:rPr>
              <w:t>.- Uso y almacenamiento de sustancias químicas</w:t>
            </w:r>
          </w:p>
        </w:tc>
      </w:tr>
      <w:tr w:rsidR="002E73DC" w:rsidRPr="00F7768D" w14:paraId="206CB73F" w14:textId="77777777" w:rsidTr="00F52E1C">
        <w:trPr>
          <w:trHeight w:val="364"/>
        </w:trPr>
        <w:tc>
          <w:tcPr>
            <w:tcW w:w="4820" w:type="dxa"/>
            <w:gridSpan w:val="2"/>
          </w:tcPr>
          <w:p w14:paraId="388A0F96" w14:textId="77777777" w:rsidR="002E73DC" w:rsidRPr="00C12625" w:rsidRDefault="002E73DC" w:rsidP="00F52E1C">
            <w:pPr>
              <w:spacing w:before="120" w:after="60" w:line="276" w:lineRule="auto"/>
              <w:jc w:val="both"/>
            </w:pPr>
            <w:r w:rsidRPr="003F06D4">
              <w:lastRenderedPageBreak/>
              <w:t>¿CONFORME?</w:t>
            </w:r>
          </w:p>
        </w:tc>
        <w:tc>
          <w:tcPr>
            <w:tcW w:w="519" w:type="dxa"/>
            <w:gridSpan w:val="2"/>
          </w:tcPr>
          <w:p w14:paraId="2384B8F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3F06D4">
              <w:t>SI</w:t>
            </w:r>
          </w:p>
        </w:tc>
        <w:tc>
          <w:tcPr>
            <w:tcW w:w="520" w:type="dxa"/>
            <w:gridSpan w:val="2"/>
          </w:tcPr>
          <w:p w14:paraId="35B7F26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3F06D4">
              <w:t xml:space="preserve">NO </w:t>
            </w:r>
          </w:p>
        </w:tc>
        <w:tc>
          <w:tcPr>
            <w:tcW w:w="520" w:type="dxa"/>
          </w:tcPr>
          <w:p w14:paraId="6CDA649A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>
              <w:t>N</w:t>
            </w:r>
            <w:r w:rsidRPr="003F06D4">
              <w:t>A</w:t>
            </w:r>
          </w:p>
        </w:tc>
        <w:tc>
          <w:tcPr>
            <w:tcW w:w="3544" w:type="dxa"/>
          </w:tcPr>
          <w:p w14:paraId="11526155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3F06D4">
              <w:t>OBSERVACIONES</w:t>
            </w:r>
          </w:p>
        </w:tc>
      </w:tr>
      <w:tr w:rsidR="002E73DC" w:rsidRPr="00F7768D" w14:paraId="2FFBC6BC" w14:textId="77777777" w:rsidTr="00F52E1C">
        <w:trPr>
          <w:trHeight w:val="364"/>
        </w:trPr>
        <w:tc>
          <w:tcPr>
            <w:tcW w:w="4820" w:type="dxa"/>
            <w:gridSpan w:val="2"/>
          </w:tcPr>
          <w:p w14:paraId="05BEBCAA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 w:rsidRPr="00C12625">
              <w:t>Existe un inventario de productos químicos</w:t>
            </w:r>
          </w:p>
        </w:tc>
        <w:tc>
          <w:tcPr>
            <w:tcW w:w="519" w:type="dxa"/>
            <w:gridSpan w:val="2"/>
            <w:vAlign w:val="center"/>
          </w:tcPr>
          <w:p w14:paraId="015871E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916112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1E9C7FB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74DBD15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3023C4E5" w14:textId="77777777" w:rsidTr="00F52E1C">
        <w:trPr>
          <w:trHeight w:val="364"/>
        </w:trPr>
        <w:tc>
          <w:tcPr>
            <w:tcW w:w="4820" w:type="dxa"/>
            <w:gridSpan w:val="2"/>
          </w:tcPr>
          <w:p w14:paraId="6903EE24" w14:textId="77777777" w:rsidR="002E73DC" w:rsidRPr="00C12625" w:rsidRDefault="002E73DC" w:rsidP="00F52E1C">
            <w:pPr>
              <w:spacing w:before="120" w:after="60" w:line="276" w:lineRule="auto"/>
              <w:jc w:val="both"/>
            </w:pPr>
            <w:r>
              <w:t xml:space="preserve">Las fichas de seguridad de los productos se encuentran fácilmente </w:t>
            </w:r>
          </w:p>
        </w:tc>
        <w:tc>
          <w:tcPr>
            <w:tcW w:w="519" w:type="dxa"/>
            <w:gridSpan w:val="2"/>
            <w:vAlign w:val="center"/>
          </w:tcPr>
          <w:p w14:paraId="56D3BEB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448FC1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EFC481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F6566C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66021C1A" w14:textId="77777777" w:rsidTr="00F52E1C">
        <w:trPr>
          <w:trHeight w:val="364"/>
        </w:trPr>
        <w:tc>
          <w:tcPr>
            <w:tcW w:w="4820" w:type="dxa"/>
            <w:gridSpan w:val="2"/>
          </w:tcPr>
          <w:p w14:paraId="6745434E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Las s</w:t>
            </w:r>
            <w:r w:rsidRPr="00484990">
              <w:t xml:space="preserve">ustancias químicas </w:t>
            </w:r>
            <w:r>
              <w:t xml:space="preserve"> se separan debidamente según la tabla de incompatibilidad </w:t>
            </w:r>
          </w:p>
        </w:tc>
        <w:tc>
          <w:tcPr>
            <w:tcW w:w="519" w:type="dxa"/>
            <w:gridSpan w:val="2"/>
            <w:vAlign w:val="center"/>
          </w:tcPr>
          <w:p w14:paraId="6733F76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4FA8069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C126BB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69BBD5B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349A1A5E" w14:textId="77777777" w:rsidTr="00F52E1C">
        <w:trPr>
          <w:trHeight w:val="364"/>
        </w:trPr>
        <w:tc>
          <w:tcPr>
            <w:tcW w:w="4820" w:type="dxa"/>
            <w:gridSpan w:val="2"/>
          </w:tcPr>
          <w:p w14:paraId="79FCF6BF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Los reactivos de mayor peso se almacenan en los niveles inferiores</w:t>
            </w:r>
          </w:p>
        </w:tc>
        <w:tc>
          <w:tcPr>
            <w:tcW w:w="519" w:type="dxa"/>
            <w:gridSpan w:val="2"/>
            <w:vAlign w:val="center"/>
          </w:tcPr>
          <w:p w14:paraId="7892ED6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7AA778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1B8AAF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484C58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033152CC" w14:textId="77777777" w:rsidTr="00F52E1C">
        <w:trPr>
          <w:trHeight w:val="364"/>
        </w:trPr>
        <w:tc>
          <w:tcPr>
            <w:tcW w:w="4820" w:type="dxa"/>
            <w:gridSpan w:val="2"/>
          </w:tcPr>
          <w:p w14:paraId="16F25195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Los reactivos tóxicos agudos cuentan con accesos restringido (*)</w:t>
            </w:r>
          </w:p>
        </w:tc>
        <w:tc>
          <w:tcPr>
            <w:tcW w:w="519" w:type="dxa"/>
            <w:gridSpan w:val="2"/>
            <w:vAlign w:val="center"/>
          </w:tcPr>
          <w:p w14:paraId="693074E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301AF7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2B5312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C2ADB7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32F5798E" w14:textId="77777777" w:rsidTr="00F52E1C">
        <w:trPr>
          <w:trHeight w:val="364"/>
        </w:trPr>
        <w:tc>
          <w:tcPr>
            <w:tcW w:w="4820" w:type="dxa"/>
            <w:gridSpan w:val="2"/>
          </w:tcPr>
          <w:p w14:paraId="1642204C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Las s</w:t>
            </w:r>
            <w:r w:rsidRPr="00484990">
              <w:t xml:space="preserve">ustancias químicas </w:t>
            </w:r>
            <w:r>
              <w:t>no se ubican en el suelo</w:t>
            </w:r>
          </w:p>
        </w:tc>
        <w:tc>
          <w:tcPr>
            <w:tcW w:w="519" w:type="dxa"/>
            <w:gridSpan w:val="2"/>
            <w:vAlign w:val="center"/>
          </w:tcPr>
          <w:p w14:paraId="01DDC25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374DC45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25330F0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2D510E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12C601F1" w14:textId="77777777" w:rsidTr="00F52E1C">
        <w:trPr>
          <w:trHeight w:val="364"/>
        </w:trPr>
        <w:tc>
          <w:tcPr>
            <w:tcW w:w="4820" w:type="dxa"/>
            <w:gridSpan w:val="2"/>
          </w:tcPr>
          <w:p w14:paraId="0E45130E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Las s</w:t>
            </w:r>
            <w:r w:rsidRPr="00484990">
              <w:t xml:space="preserve">ustancias formadoras de peróxidos </w:t>
            </w:r>
            <w:r>
              <w:t xml:space="preserve">tienen </w:t>
            </w:r>
            <w:r w:rsidRPr="00484990">
              <w:t>doble fecha</w:t>
            </w:r>
            <w:r>
              <w:t xml:space="preserve"> </w:t>
            </w:r>
            <w:r w:rsidRPr="00484990">
              <w:t>(recepción y apertura)</w:t>
            </w:r>
            <w:r>
              <w:t xml:space="preserve"> (*)</w:t>
            </w:r>
          </w:p>
          <w:p w14:paraId="0AF8CB18" w14:textId="77777777" w:rsidR="002E73DC" w:rsidRPr="003851EE" w:rsidRDefault="002E73DC" w:rsidP="00F52E1C">
            <w:pPr>
              <w:spacing w:before="120" w:after="60" w:line="276" w:lineRule="auto"/>
              <w:jc w:val="both"/>
            </w:pPr>
            <w:r>
              <w:t xml:space="preserve">Ejemplos: Éter </w:t>
            </w:r>
            <w:proofErr w:type="spellStart"/>
            <w:r>
              <w:t>isopropílico</w:t>
            </w:r>
            <w:proofErr w:type="spellEnd"/>
            <w:r>
              <w:t xml:space="preserve">, </w:t>
            </w:r>
            <w:proofErr w:type="spellStart"/>
            <w:r>
              <w:t>Divinilacetileno</w:t>
            </w:r>
            <w:proofErr w:type="spellEnd"/>
            <w:r>
              <w:t xml:space="preserve">, Potasio (metálico), Amida de potasio, Amida de sodio, Cloruro de </w:t>
            </w:r>
            <w:proofErr w:type="spellStart"/>
            <w:r>
              <w:t>vinilideno</w:t>
            </w:r>
            <w:proofErr w:type="spellEnd"/>
            <w:r>
              <w:t>, Butadieno, Cloropreno</w:t>
            </w:r>
          </w:p>
        </w:tc>
        <w:tc>
          <w:tcPr>
            <w:tcW w:w="519" w:type="dxa"/>
            <w:gridSpan w:val="2"/>
            <w:vAlign w:val="center"/>
          </w:tcPr>
          <w:p w14:paraId="05940461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A78BA9B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249B9D15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00E60121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F7768D" w14:paraId="59398FB2" w14:textId="77777777" w:rsidTr="00F52E1C">
        <w:trPr>
          <w:trHeight w:val="364"/>
        </w:trPr>
        <w:tc>
          <w:tcPr>
            <w:tcW w:w="4820" w:type="dxa"/>
            <w:gridSpan w:val="2"/>
          </w:tcPr>
          <w:p w14:paraId="514541CF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 xml:space="preserve">Están todas los reactivos etiquetados y las </w:t>
            </w:r>
            <w:r w:rsidRPr="00484990">
              <w:t>soluciones debidamente rotuladas</w:t>
            </w:r>
          </w:p>
        </w:tc>
        <w:tc>
          <w:tcPr>
            <w:tcW w:w="519" w:type="dxa"/>
            <w:gridSpan w:val="2"/>
            <w:vAlign w:val="center"/>
          </w:tcPr>
          <w:p w14:paraId="68FA7D9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CB04A9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22B5D8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14B0AF1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17D1D012" w14:textId="77777777" w:rsidTr="00F52E1C">
        <w:trPr>
          <w:trHeight w:val="364"/>
        </w:trPr>
        <w:tc>
          <w:tcPr>
            <w:tcW w:w="4820" w:type="dxa"/>
            <w:gridSpan w:val="2"/>
          </w:tcPr>
          <w:p w14:paraId="104A7C0E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t>Los productos se mantienen en su envase original, o se trasvasijan a un contenedor correctamente rotulados</w:t>
            </w:r>
          </w:p>
        </w:tc>
        <w:tc>
          <w:tcPr>
            <w:tcW w:w="519" w:type="dxa"/>
            <w:gridSpan w:val="2"/>
            <w:vAlign w:val="center"/>
          </w:tcPr>
          <w:p w14:paraId="1485D724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D9B407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8040A0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E0102B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0570C515" w14:textId="77777777" w:rsidTr="00F52E1C">
        <w:trPr>
          <w:trHeight w:val="364"/>
        </w:trPr>
        <w:tc>
          <w:tcPr>
            <w:tcW w:w="4820" w:type="dxa"/>
            <w:gridSpan w:val="2"/>
          </w:tcPr>
          <w:p w14:paraId="6727EEBF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Existen protocolos para realizar transporte de reactivos *</w:t>
            </w:r>
          </w:p>
        </w:tc>
        <w:tc>
          <w:tcPr>
            <w:tcW w:w="519" w:type="dxa"/>
            <w:gridSpan w:val="2"/>
            <w:vAlign w:val="center"/>
          </w:tcPr>
          <w:p w14:paraId="01FEF5A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D238A9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789C60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0B7E402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:rsidRPr="00F7768D" w14:paraId="4EB64071" w14:textId="77777777" w:rsidTr="00F52E1C">
        <w:tc>
          <w:tcPr>
            <w:tcW w:w="9923" w:type="dxa"/>
            <w:gridSpan w:val="8"/>
            <w:shd w:val="pct10" w:color="auto" w:fill="auto"/>
          </w:tcPr>
          <w:p w14:paraId="52457C16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8</w:t>
            </w:r>
            <w:r w:rsidRPr="00DE3648">
              <w:rPr>
                <w:rFonts w:cs="Arial"/>
                <w:b/>
                <w:lang w:val="es-ES_tradnl"/>
              </w:rPr>
              <w:t xml:space="preserve">.- </w:t>
            </w:r>
            <w:r>
              <w:rPr>
                <w:rFonts w:cs="Arial"/>
                <w:b/>
                <w:lang w:val="es-ES_tradnl"/>
              </w:rPr>
              <w:t>Gestión de residuos</w:t>
            </w:r>
          </w:p>
        </w:tc>
      </w:tr>
      <w:tr w:rsidR="002E73DC" w:rsidRPr="00465B8D" w14:paraId="32D8BE0F" w14:textId="77777777" w:rsidTr="00F52E1C">
        <w:tc>
          <w:tcPr>
            <w:tcW w:w="4820" w:type="dxa"/>
            <w:gridSpan w:val="2"/>
          </w:tcPr>
          <w:p w14:paraId="40D310D5" w14:textId="77777777" w:rsidR="002E73DC" w:rsidRPr="00465B8D" w:rsidRDefault="002E73DC" w:rsidP="00F52E1C">
            <w:pPr>
              <w:rPr>
                <w:b/>
              </w:rPr>
            </w:pPr>
            <w:r w:rsidRPr="00465B8D"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</w:tcPr>
          <w:p w14:paraId="7C3996CA" w14:textId="77777777" w:rsidR="002E73DC" w:rsidRPr="00465B8D" w:rsidRDefault="002E73DC" w:rsidP="00F52E1C">
            <w:pPr>
              <w:rPr>
                <w:b/>
              </w:rPr>
            </w:pPr>
            <w:r w:rsidRPr="00465B8D">
              <w:rPr>
                <w:b/>
              </w:rPr>
              <w:t>SI</w:t>
            </w:r>
          </w:p>
        </w:tc>
        <w:tc>
          <w:tcPr>
            <w:tcW w:w="520" w:type="dxa"/>
            <w:gridSpan w:val="2"/>
          </w:tcPr>
          <w:p w14:paraId="485AB44D" w14:textId="77777777" w:rsidR="002E73DC" w:rsidRPr="00465B8D" w:rsidRDefault="002E73DC" w:rsidP="00F52E1C">
            <w:pPr>
              <w:rPr>
                <w:b/>
              </w:rPr>
            </w:pPr>
            <w:r w:rsidRPr="00465B8D">
              <w:rPr>
                <w:b/>
              </w:rPr>
              <w:t xml:space="preserve">NO </w:t>
            </w:r>
          </w:p>
        </w:tc>
        <w:tc>
          <w:tcPr>
            <w:tcW w:w="520" w:type="dxa"/>
          </w:tcPr>
          <w:p w14:paraId="5AC3BD9F" w14:textId="77777777" w:rsidR="002E73DC" w:rsidRPr="00465B8D" w:rsidRDefault="002E73DC" w:rsidP="00F52E1C">
            <w:pPr>
              <w:rPr>
                <w:b/>
              </w:rPr>
            </w:pPr>
            <w:r>
              <w:rPr>
                <w:b/>
              </w:rPr>
              <w:t>N</w:t>
            </w:r>
            <w:r w:rsidRPr="00465B8D">
              <w:rPr>
                <w:b/>
              </w:rPr>
              <w:t>A</w:t>
            </w:r>
          </w:p>
        </w:tc>
        <w:tc>
          <w:tcPr>
            <w:tcW w:w="3544" w:type="dxa"/>
          </w:tcPr>
          <w:p w14:paraId="224E59D3" w14:textId="77777777" w:rsidR="002E73DC" w:rsidRPr="00465B8D" w:rsidRDefault="002E73DC" w:rsidP="00F52E1C">
            <w:pPr>
              <w:rPr>
                <w:b/>
              </w:rPr>
            </w:pPr>
            <w:r w:rsidRPr="00465B8D">
              <w:rPr>
                <w:b/>
              </w:rPr>
              <w:t>OBSERVACIONES</w:t>
            </w:r>
          </w:p>
        </w:tc>
      </w:tr>
      <w:tr w:rsidR="002E73DC" w14:paraId="69B8D9BB" w14:textId="77777777" w:rsidTr="00F52E1C">
        <w:trPr>
          <w:trHeight w:val="995"/>
        </w:trPr>
        <w:tc>
          <w:tcPr>
            <w:tcW w:w="4820" w:type="dxa"/>
            <w:gridSpan w:val="2"/>
          </w:tcPr>
          <w:p w14:paraId="40000716" w14:textId="77777777" w:rsidR="002E73DC" w:rsidRDefault="002E73DC" w:rsidP="00F52E1C">
            <w:r>
              <w:t>Se vierten reactivos en el desagüe. Especificar cuáles. Si la respuesta es sí revisar en conjunto la ficha de seguridad del productos</w:t>
            </w:r>
          </w:p>
        </w:tc>
        <w:tc>
          <w:tcPr>
            <w:tcW w:w="519" w:type="dxa"/>
            <w:gridSpan w:val="2"/>
            <w:vAlign w:val="center"/>
          </w:tcPr>
          <w:p w14:paraId="5C1CB55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465254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4754768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0E54E3E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435597A9" w14:textId="77777777" w:rsidTr="00F52E1C">
        <w:trPr>
          <w:trHeight w:val="711"/>
        </w:trPr>
        <w:tc>
          <w:tcPr>
            <w:tcW w:w="4820" w:type="dxa"/>
            <w:gridSpan w:val="2"/>
          </w:tcPr>
          <w:p w14:paraId="7385C494" w14:textId="77777777" w:rsidR="002E73DC" w:rsidRDefault="002E73DC" w:rsidP="00F52E1C">
            <w:r>
              <w:lastRenderedPageBreak/>
              <w:t>Los residuo</w:t>
            </w:r>
            <w:r w:rsidRPr="00284B10">
              <w:t>s</w:t>
            </w:r>
            <w:r>
              <w:t xml:space="preserve"> químicos </w:t>
            </w:r>
            <w:r w:rsidRPr="00284B10">
              <w:t>son</w:t>
            </w:r>
            <w:r>
              <w:t xml:space="preserve"> </w:t>
            </w:r>
            <w:r w:rsidRPr="00284B10">
              <w:t>debidamen</w:t>
            </w:r>
            <w:r>
              <w:t xml:space="preserve">te separados en los recipientes </w:t>
            </w:r>
            <w:r w:rsidRPr="00284B10">
              <w:t>apropiados</w:t>
            </w:r>
            <w:r>
              <w:t>. Especificar cómo se separan</w:t>
            </w:r>
          </w:p>
        </w:tc>
        <w:tc>
          <w:tcPr>
            <w:tcW w:w="519" w:type="dxa"/>
            <w:gridSpan w:val="2"/>
            <w:vAlign w:val="center"/>
          </w:tcPr>
          <w:p w14:paraId="6DD3665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208F156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0C1F6E33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CD35AF8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1F6FBE30" w14:textId="77777777" w:rsidTr="00F52E1C">
        <w:trPr>
          <w:trHeight w:val="711"/>
        </w:trPr>
        <w:tc>
          <w:tcPr>
            <w:tcW w:w="4820" w:type="dxa"/>
            <w:gridSpan w:val="2"/>
          </w:tcPr>
          <w:p w14:paraId="45A817BE" w14:textId="77777777" w:rsidR="002E73DC" w:rsidRDefault="002E73DC" w:rsidP="00F52E1C">
            <w:r>
              <w:t>Se eliminan como residuo peligroso los residuos sólidos que han estado en contacto con químicos (puntas, guantes, envases, etc.)</w:t>
            </w:r>
          </w:p>
        </w:tc>
        <w:tc>
          <w:tcPr>
            <w:tcW w:w="519" w:type="dxa"/>
            <w:gridSpan w:val="2"/>
            <w:vAlign w:val="center"/>
          </w:tcPr>
          <w:p w14:paraId="5CA3BCB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08AEF5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3D0D1EB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3B615111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41BD38B3" w14:textId="77777777" w:rsidTr="00F52E1C">
        <w:trPr>
          <w:trHeight w:val="693"/>
        </w:trPr>
        <w:tc>
          <w:tcPr>
            <w:tcW w:w="4820" w:type="dxa"/>
            <w:gridSpan w:val="2"/>
          </w:tcPr>
          <w:p w14:paraId="1CDFF614" w14:textId="77777777" w:rsidR="002E73DC" w:rsidRDefault="002E73DC" w:rsidP="00F52E1C">
            <w:r>
              <w:t>Los r</w:t>
            </w:r>
            <w:r w:rsidRPr="00284B10">
              <w:t>ecipientes pa</w:t>
            </w:r>
            <w:r>
              <w:t xml:space="preserve">ra residuos químicos están rotulados, </w:t>
            </w:r>
            <w:r w:rsidRPr="00284B10">
              <w:t>fechados y cerrados</w:t>
            </w:r>
            <w:r>
              <w:t>.</w:t>
            </w:r>
          </w:p>
        </w:tc>
        <w:tc>
          <w:tcPr>
            <w:tcW w:w="519" w:type="dxa"/>
            <w:gridSpan w:val="2"/>
            <w:vAlign w:val="center"/>
          </w:tcPr>
          <w:p w14:paraId="56F03169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7A4624F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85C506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88497B7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6B421997" w14:textId="77777777" w:rsidTr="00F52E1C">
        <w:trPr>
          <w:trHeight w:val="693"/>
        </w:trPr>
        <w:tc>
          <w:tcPr>
            <w:tcW w:w="4820" w:type="dxa"/>
            <w:gridSpan w:val="2"/>
          </w:tcPr>
          <w:p w14:paraId="1334F01D" w14:textId="77777777" w:rsidR="002E73DC" w:rsidRDefault="002E73DC" w:rsidP="00F52E1C">
            <w:r>
              <w:t>No se utiliza la campana de extracción química como bodega para el almacenamiento de residuos.</w:t>
            </w:r>
          </w:p>
        </w:tc>
        <w:tc>
          <w:tcPr>
            <w:tcW w:w="519" w:type="dxa"/>
            <w:gridSpan w:val="2"/>
            <w:vAlign w:val="center"/>
          </w:tcPr>
          <w:p w14:paraId="70EC4E24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47EB17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7B6AFBC4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524990BA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1FCBC754" w14:textId="77777777" w:rsidTr="00F52E1C">
        <w:trPr>
          <w:trHeight w:val="689"/>
        </w:trPr>
        <w:tc>
          <w:tcPr>
            <w:tcW w:w="4820" w:type="dxa"/>
            <w:gridSpan w:val="2"/>
          </w:tcPr>
          <w:p w14:paraId="61DCB6E1" w14:textId="77777777" w:rsidR="002E73DC" w:rsidRPr="00284B10" w:rsidRDefault="002E73DC" w:rsidP="00F52E1C">
            <w:r>
              <w:t>Los r</w:t>
            </w:r>
            <w:r w:rsidRPr="00284B10">
              <w:t>ecipientes par</w:t>
            </w:r>
            <w:r>
              <w:t xml:space="preserve">a objetos </w:t>
            </w:r>
            <w:proofErr w:type="spellStart"/>
            <w:r>
              <w:t>cortopunzantes</w:t>
            </w:r>
            <w:proofErr w:type="spellEnd"/>
            <w:r>
              <w:t xml:space="preserve"> están </w:t>
            </w:r>
            <w:r w:rsidRPr="00284B10">
              <w:t>debidamente utilizados y eliminados</w:t>
            </w:r>
            <w:r>
              <w:t xml:space="preserve"> (*)</w:t>
            </w:r>
          </w:p>
        </w:tc>
        <w:tc>
          <w:tcPr>
            <w:tcW w:w="519" w:type="dxa"/>
            <w:gridSpan w:val="2"/>
            <w:vAlign w:val="center"/>
          </w:tcPr>
          <w:p w14:paraId="6B60CDD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7BC5DE3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70E9C80D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53AC9B3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0DBB79B3" w14:textId="77777777" w:rsidTr="00F52E1C">
        <w:trPr>
          <w:trHeight w:val="689"/>
        </w:trPr>
        <w:tc>
          <w:tcPr>
            <w:tcW w:w="4820" w:type="dxa"/>
            <w:gridSpan w:val="2"/>
          </w:tcPr>
          <w:p w14:paraId="67AAB163" w14:textId="77777777" w:rsidR="002E73DC" w:rsidRDefault="002E73DC" w:rsidP="00F52E1C">
            <w:r>
              <w:t xml:space="preserve">Las agujas no se doblan, cortan, rompen, </w:t>
            </w:r>
            <w:proofErr w:type="spellStart"/>
            <w:r>
              <w:t>recapasulan</w:t>
            </w:r>
            <w:proofErr w:type="spellEnd"/>
            <w:r>
              <w:t xml:space="preserve"> o  se manipulan de ningún modo a mano antes de desecharlas</w:t>
            </w:r>
            <w:proofErr w:type="gramStart"/>
            <w:r>
              <w:t>.(</w:t>
            </w:r>
            <w:proofErr w:type="gramEnd"/>
            <w:r>
              <w:t>*)</w:t>
            </w:r>
          </w:p>
        </w:tc>
        <w:tc>
          <w:tcPr>
            <w:tcW w:w="519" w:type="dxa"/>
            <w:gridSpan w:val="2"/>
            <w:vAlign w:val="center"/>
          </w:tcPr>
          <w:p w14:paraId="1A6414E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C83D2DE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383D516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368FCE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46CFC982" w14:textId="77777777" w:rsidTr="00F52E1C">
        <w:tc>
          <w:tcPr>
            <w:tcW w:w="4820" w:type="dxa"/>
            <w:gridSpan w:val="2"/>
          </w:tcPr>
          <w:p w14:paraId="6C386F96" w14:textId="77777777" w:rsidR="002E73DC" w:rsidRDefault="002E73DC" w:rsidP="00F52E1C">
            <w:r>
              <w:t>Existe en el laboratorio o en la sala de cultivo basureros donde se indique riesgo biológico  y este basurero tiene pedal (*)</w:t>
            </w:r>
          </w:p>
        </w:tc>
        <w:tc>
          <w:tcPr>
            <w:tcW w:w="519" w:type="dxa"/>
            <w:gridSpan w:val="2"/>
            <w:vAlign w:val="center"/>
          </w:tcPr>
          <w:p w14:paraId="4C1DCA19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2DDEFD9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5EB47CC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4D22B03C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0907BB07" w14:textId="77777777" w:rsidTr="00F52E1C">
        <w:tc>
          <w:tcPr>
            <w:tcW w:w="4820" w:type="dxa"/>
            <w:gridSpan w:val="2"/>
          </w:tcPr>
          <w:p w14:paraId="2C7266A8" w14:textId="77777777" w:rsidR="002E73DC" w:rsidRDefault="002E73DC" w:rsidP="00F52E1C">
            <w:r>
              <w:t>Los residuos biológicos sólidos se eliminan en bolsas de riesgo biológico (*)</w:t>
            </w:r>
          </w:p>
        </w:tc>
        <w:tc>
          <w:tcPr>
            <w:tcW w:w="519" w:type="dxa"/>
            <w:gridSpan w:val="2"/>
            <w:vAlign w:val="center"/>
          </w:tcPr>
          <w:p w14:paraId="3BD8FA1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E004ED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3CDDE7FF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281A0392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1A49681D" w14:textId="77777777" w:rsidTr="00F52E1C">
        <w:tc>
          <w:tcPr>
            <w:tcW w:w="4820" w:type="dxa"/>
            <w:gridSpan w:val="2"/>
          </w:tcPr>
          <w:p w14:paraId="089EBDDC" w14:textId="77777777" w:rsidR="002E73DC" w:rsidRDefault="002E73DC" w:rsidP="00F52E1C">
            <w:r>
              <w:t>Los residuos biológicos líquidos se neutralizan antes de ser eliminados (*)</w:t>
            </w:r>
          </w:p>
        </w:tc>
        <w:tc>
          <w:tcPr>
            <w:tcW w:w="519" w:type="dxa"/>
            <w:gridSpan w:val="2"/>
            <w:vAlign w:val="center"/>
          </w:tcPr>
          <w:p w14:paraId="4CE64AE2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9D38F27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042796D9" w14:textId="77777777" w:rsidR="002E73DC" w:rsidRPr="00D67EF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7DD2C7D6" w14:textId="77777777" w:rsidR="002E73DC" w:rsidRPr="0078114A" w:rsidRDefault="002E73DC" w:rsidP="00F52E1C">
            <w:pPr>
              <w:spacing w:before="120" w:after="60"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1D4F92E5" w14:textId="77777777" w:rsidTr="00F52E1C">
        <w:tc>
          <w:tcPr>
            <w:tcW w:w="4820" w:type="dxa"/>
            <w:gridSpan w:val="2"/>
          </w:tcPr>
          <w:p w14:paraId="0D2BCE52" w14:textId="77777777" w:rsidR="002E73DC" w:rsidRDefault="002E73DC" w:rsidP="00F52E1C">
            <w:r>
              <w:t>El material biológico se desinfecta antes de ser eliminado ( ponga especial atención si se trata de material biológico infeccioso) (*)</w:t>
            </w:r>
          </w:p>
        </w:tc>
        <w:tc>
          <w:tcPr>
            <w:tcW w:w="519" w:type="dxa"/>
            <w:gridSpan w:val="2"/>
            <w:vAlign w:val="center"/>
          </w:tcPr>
          <w:p w14:paraId="6496D297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919CA8B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520" w:type="dxa"/>
            <w:vAlign w:val="center"/>
          </w:tcPr>
          <w:p w14:paraId="3D7BE840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  <w:tc>
          <w:tcPr>
            <w:tcW w:w="3544" w:type="dxa"/>
            <w:vAlign w:val="center"/>
          </w:tcPr>
          <w:p w14:paraId="5589AA1A" w14:textId="77777777" w:rsidR="002E73DC" w:rsidRPr="003851EE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</w:p>
        </w:tc>
      </w:tr>
      <w:tr w:rsidR="002E73DC" w14:paraId="28CE287F" w14:textId="77777777" w:rsidTr="00F52E1C">
        <w:tc>
          <w:tcPr>
            <w:tcW w:w="9923" w:type="dxa"/>
            <w:gridSpan w:val="8"/>
            <w:shd w:val="pct10" w:color="auto" w:fill="auto"/>
          </w:tcPr>
          <w:p w14:paraId="10C320CE" w14:textId="77777777" w:rsidR="002E73DC" w:rsidRDefault="002E73DC" w:rsidP="00F52E1C">
            <w:pPr>
              <w:spacing w:before="120" w:after="60" w:line="276" w:lineRule="auto"/>
              <w:jc w:val="both"/>
              <w:rPr>
                <w:rFonts w:cs="Arial"/>
                <w:lang w:val="es-ES_tradnl"/>
              </w:rPr>
            </w:pPr>
            <w:r>
              <w:rPr>
                <w:rFonts w:cs="Arial"/>
                <w:b/>
                <w:lang w:val="es-ES_tradnl"/>
              </w:rPr>
              <w:t>10</w:t>
            </w:r>
            <w:r w:rsidRPr="00DE3648">
              <w:rPr>
                <w:rFonts w:cs="Arial"/>
                <w:b/>
                <w:lang w:val="es-ES_tradnl"/>
              </w:rPr>
              <w:t xml:space="preserve">.- </w:t>
            </w:r>
            <w:r>
              <w:rPr>
                <w:rFonts w:cs="Arial"/>
                <w:b/>
                <w:lang w:val="es-ES_tradnl"/>
              </w:rPr>
              <w:t>Equipos de Frío (*)</w:t>
            </w:r>
          </w:p>
        </w:tc>
      </w:tr>
      <w:tr w:rsidR="002E73DC" w14:paraId="18C89DE7" w14:textId="77777777" w:rsidTr="00F52E1C">
        <w:tc>
          <w:tcPr>
            <w:tcW w:w="4820" w:type="dxa"/>
            <w:gridSpan w:val="2"/>
          </w:tcPr>
          <w:p w14:paraId="07F469AE" w14:textId="77777777" w:rsidR="002E73DC" w:rsidRPr="0078114A" w:rsidRDefault="002E73DC" w:rsidP="00F52E1C">
            <w:pPr>
              <w:rPr>
                <w:b/>
              </w:rPr>
            </w:pPr>
            <w:r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</w:tcPr>
          <w:p w14:paraId="4686EE02" w14:textId="77777777" w:rsidR="002E73DC" w:rsidRDefault="002E73DC" w:rsidP="00F52E1C">
            <w:r>
              <w:t>SI</w:t>
            </w:r>
          </w:p>
        </w:tc>
        <w:tc>
          <w:tcPr>
            <w:tcW w:w="520" w:type="dxa"/>
            <w:gridSpan w:val="2"/>
          </w:tcPr>
          <w:p w14:paraId="4165AC9A" w14:textId="77777777" w:rsidR="002E73DC" w:rsidRDefault="002E73DC" w:rsidP="00F52E1C">
            <w:r>
              <w:t xml:space="preserve">NO </w:t>
            </w:r>
          </w:p>
        </w:tc>
        <w:tc>
          <w:tcPr>
            <w:tcW w:w="520" w:type="dxa"/>
          </w:tcPr>
          <w:p w14:paraId="749B5CAB" w14:textId="77777777" w:rsidR="002E73DC" w:rsidRPr="00290E41" w:rsidRDefault="002E73DC" w:rsidP="00F52E1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Pr="00290E41">
              <w:rPr>
                <w:sz w:val="20"/>
                <w:szCs w:val="20"/>
              </w:rPr>
              <w:t>A</w:t>
            </w:r>
          </w:p>
        </w:tc>
        <w:tc>
          <w:tcPr>
            <w:tcW w:w="3544" w:type="dxa"/>
          </w:tcPr>
          <w:p w14:paraId="073F0C54" w14:textId="77777777" w:rsidR="002E73DC" w:rsidRDefault="002E73DC" w:rsidP="00F52E1C">
            <w:r>
              <w:t>OBSERVACIONES</w:t>
            </w:r>
          </w:p>
        </w:tc>
      </w:tr>
      <w:tr w:rsidR="002E73DC" w14:paraId="567E8D5E" w14:textId="77777777" w:rsidTr="00F52E1C">
        <w:trPr>
          <w:trHeight w:val="266"/>
        </w:trPr>
        <w:tc>
          <w:tcPr>
            <w:tcW w:w="4820" w:type="dxa"/>
            <w:gridSpan w:val="2"/>
          </w:tcPr>
          <w:p w14:paraId="635E60E9" w14:textId="77777777" w:rsidR="002E73DC" w:rsidRDefault="002E73DC" w:rsidP="00F52E1C">
            <w:r>
              <w:t>Están señalizados</w:t>
            </w:r>
            <w:r w:rsidRPr="00484990">
              <w:t xml:space="preserve"> si contienen sustancias</w:t>
            </w:r>
            <w:r>
              <w:t xml:space="preserve"> tóxicas agudas</w:t>
            </w:r>
            <w:r w:rsidRPr="00484990">
              <w:t>, radi</w:t>
            </w:r>
            <w:r>
              <w:t>o</w:t>
            </w:r>
            <w:r w:rsidRPr="00484990">
              <w:t>activas o con peligro biológico</w:t>
            </w:r>
          </w:p>
        </w:tc>
        <w:tc>
          <w:tcPr>
            <w:tcW w:w="519" w:type="dxa"/>
            <w:gridSpan w:val="2"/>
            <w:vAlign w:val="center"/>
          </w:tcPr>
          <w:p w14:paraId="36B8BB1D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7EF13A9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9D22936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E83EF41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69419FA0" w14:textId="77777777" w:rsidTr="00F52E1C">
        <w:trPr>
          <w:trHeight w:val="420"/>
        </w:trPr>
        <w:tc>
          <w:tcPr>
            <w:tcW w:w="4820" w:type="dxa"/>
            <w:gridSpan w:val="2"/>
          </w:tcPr>
          <w:p w14:paraId="5002399F" w14:textId="77777777" w:rsidR="002E73DC" w:rsidRDefault="002E73DC" w:rsidP="00F52E1C">
            <w:r>
              <w:t>Se registra la temperatura de los equipos de frio</w:t>
            </w:r>
          </w:p>
        </w:tc>
        <w:tc>
          <w:tcPr>
            <w:tcW w:w="519" w:type="dxa"/>
            <w:gridSpan w:val="2"/>
            <w:vAlign w:val="center"/>
          </w:tcPr>
          <w:p w14:paraId="006966E0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669C583E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16F23D8F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630628D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38156C96" w14:textId="77777777" w:rsidTr="00F52E1C">
        <w:trPr>
          <w:trHeight w:val="420"/>
        </w:trPr>
        <w:tc>
          <w:tcPr>
            <w:tcW w:w="4820" w:type="dxa"/>
            <w:gridSpan w:val="2"/>
          </w:tcPr>
          <w:p w14:paraId="1595A641" w14:textId="77777777" w:rsidR="002E73DC" w:rsidRDefault="002E73DC" w:rsidP="00F52E1C">
            <w:r>
              <w:t>No se guardan materiales externos al laboratorio en los equipos de frío</w:t>
            </w:r>
          </w:p>
        </w:tc>
        <w:tc>
          <w:tcPr>
            <w:tcW w:w="519" w:type="dxa"/>
            <w:gridSpan w:val="2"/>
            <w:vAlign w:val="center"/>
          </w:tcPr>
          <w:p w14:paraId="2917B906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E21D182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426F0FCA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9BD8EA0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412C56C6" w14:textId="77777777" w:rsidTr="00F52E1C">
        <w:trPr>
          <w:trHeight w:val="420"/>
        </w:trPr>
        <w:tc>
          <w:tcPr>
            <w:tcW w:w="4820" w:type="dxa"/>
            <w:gridSpan w:val="2"/>
          </w:tcPr>
          <w:p w14:paraId="28F395E1" w14:textId="77777777" w:rsidR="002E73DC" w:rsidRDefault="002E73DC" w:rsidP="00F52E1C">
            <w:r>
              <w:t>Todo el material está correctamente identificado en el refrigerados</w:t>
            </w:r>
          </w:p>
        </w:tc>
        <w:tc>
          <w:tcPr>
            <w:tcW w:w="519" w:type="dxa"/>
            <w:gridSpan w:val="2"/>
            <w:vAlign w:val="center"/>
          </w:tcPr>
          <w:p w14:paraId="23C994FC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7653C86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1CFA444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25DD9866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5685B01D" w14:textId="77777777" w:rsidTr="00F52E1C">
        <w:trPr>
          <w:trHeight w:val="420"/>
        </w:trPr>
        <w:tc>
          <w:tcPr>
            <w:tcW w:w="4820" w:type="dxa"/>
            <w:gridSpan w:val="2"/>
          </w:tcPr>
          <w:p w14:paraId="5D09BBFA" w14:textId="77777777" w:rsidR="002E73DC" w:rsidRDefault="002E73DC" w:rsidP="00F52E1C">
            <w:r>
              <w:t xml:space="preserve">Existe procedimiento seguro para el trasvasije de gases criogénicos </w:t>
            </w:r>
          </w:p>
        </w:tc>
        <w:tc>
          <w:tcPr>
            <w:tcW w:w="519" w:type="dxa"/>
            <w:gridSpan w:val="2"/>
            <w:vAlign w:val="center"/>
          </w:tcPr>
          <w:p w14:paraId="597D3BB0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467AEEC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08AE615D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24D9E728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606CCEDE" w14:textId="77777777" w:rsidTr="00F52E1C">
        <w:trPr>
          <w:trHeight w:val="420"/>
        </w:trPr>
        <w:tc>
          <w:tcPr>
            <w:tcW w:w="4820" w:type="dxa"/>
            <w:gridSpan w:val="2"/>
          </w:tcPr>
          <w:p w14:paraId="61C2266B" w14:textId="77777777" w:rsidR="002E73DC" w:rsidRDefault="002E73DC" w:rsidP="00F52E1C">
            <w:r>
              <w:t xml:space="preserve">En caso de ser necesario se descongela el </w:t>
            </w:r>
            <w:proofErr w:type="spellStart"/>
            <w:r>
              <w:t>freezer</w:t>
            </w:r>
            <w:proofErr w:type="spellEnd"/>
            <w:r>
              <w:t xml:space="preserve"> para evitar la acumulación de hielo </w:t>
            </w:r>
          </w:p>
        </w:tc>
        <w:tc>
          <w:tcPr>
            <w:tcW w:w="519" w:type="dxa"/>
            <w:gridSpan w:val="2"/>
            <w:vAlign w:val="center"/>
          </w:tcPr>
          <w:p w14:paraId="7048C790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331CC059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710BD27F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D974CDE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8773CA" w14:paraId="0FF7A427" w14:textId="77777777" w:rsidTr="00F52E1C">
        <w:tc>
          <w:tcPr>
            <w:tcW w:w="9923" w:type="dxa"/>
            <w:gridSpan w:val="8"/>
            <w:shd w:val="clear" w:color="auto" w:fill="D9D9D9" w:themeFill="background1" w:themeFillShade="D9"/>
          </w:tcPr>
          <w:p w14:paraId="4948FBFB" w14:textId="77777777" w:rsidR="002E73DC" w:rsidRPr="008773CA" w:rsidRDefault="002E73DC" w:rsidP="00F52E1C">
            <w:pPr>
              <w:spacing w:before="120" w:after="60" w:line="276" w:lineRule="auto"/>
              <w:jc w:val="both"/>
              <w:rPr>
                <w:b/>
              </w:rPr>
            </w:pPr>
            <w:r w:rsidRPr="004A6379">
              <w:rPr>
                <w:rFonts w:cs="Arial"/>
                <w:b/>
                <w:lang w:val="es-ES_tradnl"/>
              </w:rPr>
              <w:lastRenderedPageBreak/>
              <w:t>11.- Cilindros De Gas</w:t>
            </w:r>
            <w:r>
              <w:rPr>
                <w:rFonts w:cs="Arial"/>
                <w:b/>
                <w:lang w:val="es-ES_tradnl"/>
              </w:rPr>
              <w:t xml:space="preserve"> y autoclaves (*)</w:t>
            </w:r>
          </w:p>
        </w:tc>
      </w:tr>
      <w:tr w:rsidR="002E73DC" w14:paraId="6447A4CE" w14:textId="77777777" w:rsidTr="00F52E1C">
        <w:tc>
          <w:tcPr>
            <w:tcW w:w="4820" w:type="dxa"/>
            <w:gridSpan w:val="2"/>
          </w:tcPr>
          <w:p w14:paraId="2A612916" w14:textId="77777777" w:rsidR="002E73DC" w:rsidRDefault="002E73DC" w:rsidP="00F52E1C">
            <w:r w:rsidRPr="00BF1D5F">
              <w:rPr>
                <w:b/>
              </w:rPr>
              <w:t>¿CONFORME?</w:t>
            </w:r>
          </w:p>
        </w:tc>
        <w:tc>
          <w:tcPr>
            <w:tcW w:w="519" w:type="dxa"/>
            <w:gridSpan w:val="2"/>
          </w:tcPr>
          <w:p w14:paraId="6C71FE51" w14:textId="77777777" w:rsidR="002E73DC" w:rsidRDefault="002E73DC" w:rsidP="00F52E1C">
            <w:r>
              <w:t>SI</w:t>
            </w:r>
          </w:p>
        </w:tc>
        <w:tc>
          <w:tcPr>
            <w:tcW w:w="520" w:type="dxa"/>
            <w:gridSpan w:val="2"/>
          </w:tcPr>
          <w:p w14:paraId="6C3654A5" w14:textId="77777777" w:rsidR="002E73DC" w:rsidRDefault="002E73DC" w:rsidP="00F52E1C">
            <w:r>
              <w:t xml:space="preserve">NO </w:t>
            </w:r>
          </w:p>
        </w:tc>
        <w:tc>
          <w:tcPr>
            <w:tcW w:w="520" w:type="dxa"/>
          </w:tcPr>
          <w:p w14:paraId="7B5A3B71" w14:textId="77777777" w:rsidR="002E73DC" w:rsidRDefault="002E73DC" w:rsidP="00F52E1C">
            <w:r>
              <w:t>NA</w:t>
            </w:r>
          </w:p>
        </w:tc>
        <w:tc>
          <w:tcPr>
            <w:tcW w:w="3544" w:type="dxa"/>
          </w:tcPr>
          <w:p w14:paraId="4FA767D8" w14:textId="77777777" w:rsidR="002E73DC" w:rsidRDefault="002E73DC" w:rsidP="00F52E1C">
            <w:r>
              <w:t>OBSERVACIONES</w:t>
            </w:r>
          </w:p>
        </w:tc>
      </w:tr>
      <w:tr w:rsidR="002E73DC" w14:paraId="152C2E0D" w14:textId="77777777" w:rsidTr="00F52E1C">
        <w:trPr>
          <w:trHeight w:val="648"/>
        </w:trPr>
        <w:tc>
          <w:tcPr>
            <w:tcW w:w="4820" w:type="dxa"/>
            <w:gridSpan w:val="2"/>
          </w:tcPr>
          <w:p w14:paraId="2B8A5CC9" w14:textId="77777777" w:rsidR="002E73DC" w:rsidRDefault="002E73DC" w:rsidP="00F52E1C">
            <w:r>
              <w:t>Los cilindros</w:t>
            </w:r>
            <w:r w:rsidRPr="00484990">
              <w:t xml:space="preserve"> de reserva</w:t>
            </w:r>
            <w:r>
              <w:t xml:space="preserve"> tienen</w:t>
            </w:r>
            <w:r w:rsidRPr="00484990">
              <w:t xml:space="preserve"> sus tapas correspondientes</w:t>
            </w:r>
          </w:p>
        </w:tc>
        <w:tc>
          <w:tcPr>
            <w:tcW w:w="519" w:type="dxa"/>
            <w:gridSpan w:val="2"/>
            <w:vAlign w:val="center"/>
          </w:tcPr>
          <w:p w14:paraId="76165EB6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33C6833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4F763E93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064B6346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78114A" w14:paraId="25BCFA92" w14:textId="77777777" w:rsidTr="00F52E1C">
        <w:trPr>
          <w:trHeight w:val="686"/>
        </w:trPr>
        <w:tc>
          <w:tcPr>
            <w:tcW w:w="4820" w:type="dxa"/>
            <w:gridSpan w:val="2"/>
          </w:tcPr>
          <w:p w14:paraId="5AEF7659" w14:textId="77777777" w:rsidR="002E73DC" w:rsidRDefault="002E73DC" w:rsidP="00F52E1C">
            <w:r>
              <w:t>Los cilindros se encuentran asegurados a una pared</w:t>
            </w:r>
          </w:p>
        </w:tc>
        <w:tc>
          <w:tcPr>
            <w:tcW w:w="519" w:type="dxa"/>
            <w:gridSpan w:val="2"/>
            <w:vAlign w:val="center"/>
          </w:tcPr>
          <w:p w14:paraId="2F9C1511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1E0F3C3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7DF4375C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1CFCB51E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79ACDB72" w14:textId="77777777" w:rsidTr="00F52E1C">
        <w:trPr>
          <w:trHeight w:val="406"/>
        </w:trPr>
        <w:tc>
          <w:tcPr>
            <w:tcW w:w="4820" w:type="dxa"/>
            <w:gridSpan w:val="2"/>
          </w:tcPr>
          <w:p w14:paraId="5DE56F21" w14:textId="77777777" w:rsidR="002E73DC" w:rsidRPr="00484990" w:rsidRDefault="002E73DC" w:rsidP="00F52E1C">
            <w:r>
              <w:t xml:space="preserve">Existe una cantidad excesiva de cilindros </w:t>
            </w:r>
          </w:p>
        </w:tc>
        <w:tc>
          <w:tcPr>
            <w:tcW w:w="519" w:type="dxa"/>
            <w:gridSpan w:val="2"/>
            <w:vAlign w:val="center"/>
          </w:tcPr>
          <w:p w14:paraId="45E538C1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05BF0FF2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0DD36380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019CDBE7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14:paraId="477AC0D5" w14:textId="77777777" w:rsidTr="00F52E1C">
        <w:trPr>
          <w:trHeight w:val="412"/>
        </w:trPr>
        <w:tc>
          <w:tcPr>
            <w:tcW w:w="4820" w:type="dxa"/>
            <w:gridSpan w:val="2"/>
          </w:tcPr>
          <w:p w14:paraId="776B9CE6" w14:textId="77777777" w:rsidR="002E73DC" w:rsidRPr="00484990" w:rsidRDefault="002E73DC" w:rsidP="00F52E1C">
            <w:r>
              <w:t>Existe una cantidad excesiva de cilindros vacíos</w:t>
            </w:r>
          </w:p>
        </w:tc>
        <w:tc>
          <w:tcPr>
            <w:tcW w:w="519" w:type="dxa"/>
            <w:gridSpan w:val="2"/>
            <w:vAlign w:val="center"/>
          </w:tcPr>
          <w:p w14:paraId="766F0BED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1D29845A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5CC730E8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0AC27AB" w14:textId="77777777" w:rsidR="002E73DC" w:rsidRPr="00E41CB8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2E73DC" w:rsidRPr="0078114A" w14:paraId="62CA3DBA" w14:textId="77777777" w:rsidTr="00F52E1C">
        <w:trPr>
          <w:trHeight w:val="888"/>
        </w:trPr>
        <w:tc>
          <w:tcPr>
            <w:tcW w:w="4820" w:type="dxa"/>
            <w:gridSpan w:val="2"/>
          </w:tcPr>
          <w:p w14:paraId="4B4492EE" w14:textId="77777777" w:rsidR="002E73DC" w:rsidRDefault="002E73DC" w:rsidP="00F52E1C">
            <w:pPr>
              <w:spacing w:before="120" w:after="60" w:line="276" w:lineRule="auto"/>
              <w:jc w:val="both"/>
            </w:pPr>
            <w:r>
              <w:t>El laboratorio cuenta con personal certificado para el uso del equipo de autoclave</w:t>
            </w:r>
          </w:p>
        </w:tc>
        <w:tc>
          <w:tcPr>
            <w:tcW w:w="519" w:type="dxa"/>
            <w:gridSpan w:val="2"/>
            <w:vAlign w:val="center"/>
          </w:tcPr>
          <w:p w14:paraId="20C58F5A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gridSpan w:val="2"/>
            <w:vAlign w:val="center"/>
          </w:tcPr>
          <w:p w14:paraId="56192FD5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520" w:type="dxa"/>
            <w:vAlign w:val="center"/>
          </w:tcPr>
          <w:p w14:paraId="1F4CEACD" w14:textId="77777777" w:rsidR="002E73DC" w:rsidRPr="00D67EF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64D88DF1" w14:textId="77777777" w:rsidR="002E73DC" w:rsidRPr="0078114A" w:rsidRDefault="002E73DC" w:rsidP="00F52E1C">
            <w:pPr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176A11A6" w14:textId="01449D82" w:rsidR="002E73DC" w:rsidRDefault="002E73DC" w:rsidP="002E73DC">
      <w:pPr>
        <w:rPr>
          <w:rFonts w:eastAsia="Times New Roman" w:cstheme="minorHAnsi"/>
          <w:color w:val="333333"/>
          <w:szCs w:val="21"/>
          <w:lang w:eastAsia="es-CL"/>
        </w:rPr>
      </w:pPr>
    </w:p>
    <w:sectPr w:rsidR="002E73D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2D166C" w14:textId="77777777" w:rsidR="00DD4D78" w:rsidRDefault="00DD4D78" w:rsidP="00FB3D39">
      <w:pPr>
        <w:spacing w:after="0" w:line="240" w:lineRule="auto"/>
      </w:pPr>
      <w:r>
        <w:separator/>
      </w:r>
    </w:p>
  </w:endnote>
  <w:endnote w:type="continuationSeparator" w:id="0">
    <w:p w14:paraId="367976DE" w14:textId="77777777" w:rsidR="00DD4D78" w:rsidRDefault="00DD4D78" w:rsidP="00FB3D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B995F7" w14:textId="77777777" w:rsidR="002E73DC" w:rsidRDefault="002E73D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2FAAF1" w14:textId="77777777" w:rsidR="002E73DC" w:rsidRDefault="002E73D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56005C" w14:textId="77777777" w:rsidR="002E73DC" w:rsidRDefault="002E73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B365AA" w14:textId="77777777" w:rsidR="00DD4D78" w:rsidRDefault="00DD4D78" w:rsidP="00FB3D39">
      <w:pPr>
        <w:spacing w:after="0" w:line="240" w:lineRule="auto"/>
      </w:pPr>
      <w:r>
        <w:separator/>
      </w:r>
    </w:p>
  </w:footnote>
  <w:footnote w:type="continuationSeparator" w:id="0">
    <w:p w14:paraId="1B413325" w14:textId="77777777" w:rsidR="00DD4D78" w:rsidRDefault="00DD4D78" w:rsidP="00FB3D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7FC2A6" w14:textId="77777777" w:rsidR="002E73DC" w:rsidRDefault="002E73D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58AEBA" w14:textId="77777777" w:rsidR="002E73DC" w:rsidRDefault="002E73DC" w:rsidP="002E73DC"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18FB2A97" wp14:editId="769DAB4F">
          <wp:simplePos x="0" y="0"/>
          <wp:positionH relativeFrom="column">
            <wp:posOffset>-651510</wp:posOffset>
          </wp:positionH>
          <wp:positionV relativeFrom="paragraph">
            <wp:posOffset>-135255</wp:posOffset>
          </wp:positionV>
          <wp:extent cx="1831975" cy="1133475"/>
          <wp:effectExtent l="0" t="0" r="0" b="9525"/>
          <wp:wrapThrough wrapText="bothSides">
            <wp:wrapPolygon edited="0">
              <wp:start x="0" y="0"/>
              <wp:lineTo x="0" y="21418"/>
              <wp:lineTo x="21338" y="21418"/>
              <wp:lineTo x="21338" y="0"/>
              <wp:lineTo x="0" y="0"/>
            </wp:wrapPolygon>
          </wp:wrapThrough>
          <wp:docPr id="11" name="Imagen 11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975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33DF39" w14:textId="77777777" w:rsidR="002E73DC" w:rsidRDefault="002E73DC" w:rsidP="002E73DC">
    <w:pPr>
      <w:spacing w:after="60" w:line="276" w:lineRule="auto"/>
      <w:ind w:left="2127"/>
      <w:jc w:val="center"/>
      <w:rPr>
        <w:rFonts w:cs="Arial"/>
        <w:b/>
        <w:u w:val="single"/>
      </w:rPr>
    </w:pPr>
  </w:p>
  <w:p w14:paraId="7C077CBF" w14:textId="77777777" w:rsidR="002E73DC" w:rsidRDefault="002E73DC" w:rsidP="002E73DC">
    <w:pPr>
      <w:spacing w:after="60" w:line="276" w:lineRule="auto"/>
      <w:ind w:left="2127" w:right="418"/>
      <w:jc w:val="center"/>
      <w:rPr>
        <w:rFonts w:ascii="Calibri" w:eastAsia="Yu Gothic UI" w:hAnsi="Calibri" w:cs="Arial"/>
        <w:color w:val="8496B0" w:themeColor="text2" w:themeTint="99"/>
      </w:rPr>
    </w:pPr>
  </w:p>
  <w:p w14:paraId="4649B2EF" w14:textId="77777777" w:rsidR="002E73DC" w:rsidRDefault="002E73DC" w:rsidP="002E73DC">
    <w:pPr>
      <w:spacing w:after="60" w:line="276" w:lineRule="auto"/>
      <w:ind w:right="49"/>
      <w:jc w:val="center"/>
      <w:rPr>
        <w:rFonts w:ascii="Calibri" w:eastAsia="Yu Gothic UI" w:hAnsi="Calibri" w:cs="Arial"/>
        <w:b/>
        <w:color w:val="8496B0" w:themeColor="text2" w:themeTint="99"/>
      </w:rPr>
    </w:pPr>
    <w:r>
      <w:rPr>
        <w:rFonts w:ascii="Calibri" w:eastAsia="Yu Gothic UI" w:hAnsi="Calibri" w:cs="Arial"/>
        <w:b/>
        <w:color w:val="8496B0" w:themeColor="text2" w:themeTint="99"/>
      </w:rPr>
      <w:t xml:space="preserve">   </w:t>
    </w:r>
  </w:p>
  <w:p w14:paraId="146244EE" w14:textId="77777777" w:rsidR="002E73DC" w:rsidRPr="003F18E7" w:rsidRDefault="002E73DC" w:rsidP="002E73DC">
    <w:pPr>
      <w:spacing w:after="60" w:line="276" w:lineRule="auto"/>
      <w:ind w:right="49"/>
      <w:jc w:val="center"/>
      <w:rPr>
        <w:rFonts w:ascii="Arial" w:eastAsia="Yu Gothic UI" w:hAnsi="Arial" w:cs="Arial"/>
        <w:b/>
        <w:color w:val="8496B0" w:themeColor="text2" w:themeTint="99"/>
        <w:sz w:val="24"/>
      </w:rPr>
    </w:pPr>
    <w:r w:rsidRPr="003F18E7">
      <w:rPr>
        <w:b/>
        <w:sz w:val="28"/>
      </w:rPr>
      <w:t xml:space="preserve">COMITÉ DE SEGURIDAD EN INVESTIGACIÓN </w:t>
    </w:r>
  </w:p>
  <w:p w14:paraId="7E404B66" w14:textId="77777777" w:rsidR="002E73DC" w:rsidRDefault="002E73DC">
    <w:pPr>
      <w:pStyle w:val="Encabezad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0417DC" w14:textId="77777777" w:rsidR="002E73DC" w:rsidRDefault="002E73D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5A38A9"/>
    <w:multiLevelType w:val="hybridMultilevel"/>
    <w:tmpl w:val="E6D2A7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A5703E"/>
    <w:multiLevelType w:val="hybridMultilevel"/>
    <w:tmpl w:val="A99EBEDA"/>
    <w:lvl w:ilvl="0" w:tplc="88BE556C">
      <w:start w:val="9"/>
      <w:numFmt w:val="bullet"/>
      <w:lvlText w:val="-"/>
      <w:lvlJc w:val="left"/>
      <w:pPr>
        <w:ind w:left="-491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abstractNum w:abstractNumId="2" w15:restartNumberingAfterBreak="0">
    <w:nsid w:val="29623F77"/>
    <w:multiLevelType w:val="hybridMultilevel"/>
    <w:tmpl w:val="9DCE76EA"/>
    <w:lvl w:ilvl="0" w:tplc="C5E0C94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  <w:sz w:val="24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B2F4F"/>
    <w:multiLevelType w:val="hybridMultilevel"/>
    <w:tmpl w:val="FE5EEB4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0308D3"/>
    <w:multiLevelType w:val="hybridMultilevel"/>
    <w:tmpl w:val="94D42282"/>
    <w:lvl w:ilvl="0" w:tplc="56C645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4669E2"/>
    <w:multiLevelType w:val="hybridMultilevel"/>
    <w:tmpl w:val="02B2C0AE"/>
    <w:lvl w:ilvl="0" w:tplc="340A000F">
      <w:start w:val="1"/>
      <w:numFmt w:val="decimal"/>
      <w:lvlText w:val="%1."/>
      <w:lvlJc w:val="left"/>
      <w:pPr>
        <w:ind w:left="426" w:hanging="360"/>
      </w:pPr>
    </w:lvl>
    <w:lvl w:ilvl="1" w:tplc="0C0A0019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57EF32B0"/>
    <w:multiLevelType w:val="hybridMultilevel"/>
    <w:tmpl w:val="821E2594"/>
    <w:lvl w:ilvl="0" w:tplc="340A000F">
      <w:start w:val="1"/>
      <w:numFmt w:val="decimal"/>
      <w:lvlText w:val="%1."/>
      <w:lvlJc w:val="left"/>
      <w:pPr>
        <w:ind w:left="426" w:hanging="360"/>
      </w:pPr>
    </w:lvl>
    <w:lvl w:ilvl="1" w:tplc="0C0A0019" w:tentative="1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7" w15:restartNumberingAfterBreak="0">
    <w:nsid w:val="795B57DC"/>
    <w:multiLevelType w:val="hybridMultilevel"/>
    <w:tmpl w:val="2F44915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6"/>
  </w:num>
  <w:num w:numId="5">
    <w:abstractNumId w:val="1"/>
  </w:num>
  <w:num w:numId="6">
    <w:abstractNumId w:val="4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990"/>
    <w:rsid w:val="00020BD2"/>
    <w:rsid w:val="0009470E"/>
    <w:rsid w:val="0009684D"/>
    <w:rsid w:val="000B1082"/>
    <w:rsid w:val="000C752F"/>
    <w:rsid w:val="00107D73"/>
    <w:rsid w:val="00116AB7"/>
    <w:rsid w:val="001A25F7"/>
    <w:rsid w:val="001B0E4A"/>
    <w:rsid w:val="001C2DA5"/>
    <w:rsid w:val="001D0BD7"/>
    <w:rsid w:val="001E2C43"/>
    <w:rsid w:val="001F31A8"/>
    <w:rsid w:val="001F4C38"/>
    <w:rsid w:val="00204C9B"/>
    <w:rsid w:val="00252667"/>
    <w:rsid w:val="00255FB6"/>
    <w:rsid w:val="00281256"/>
    <w:rsid w:val="00283424"/>
    <w:rsid w:val="00284B10"/>
    <w:rsid w:val="00290E41"/>
    <w:rsid w:val="002E73DC"/>
    <w:rsid w:val="002F7A83"/>
    <w:rsid w:val="0031653D"/>
    <w:rsid w:val="003265BD"/>
    <w:rsid w:val="00327DFF"/>
    <w:rsid w:val="00335906"/>
    <w:rsid w:val="0034539A"/>
    <w:rsid w:val="00351F11"/>
    <w:rsid w:val="0037673D"/>
    <w:rsid w:val="003851EE"/>
    <w:rsid w:val="0039018C"/>
    <w:rsid w:val="003B63E5"/>
    <w:rsid w:val="003E5C36"/>
    <w:rsid w:val="003F0DBA"/>
    <w:rsid w:val="0040096F"/>
    <w:rsid w:val="0046079B"/>
    <w:rsid w:val="00465B8D"/>
    <w:rsid w:val="00484990"/>
    <w:rsid w:val="004A6379"/>
    <w:rsid w:val="004B04E4"/>
    <w:rsid w:val="004B1ECF"/>
    <w:rsid w:val="004C69D6"/>
    <w:rsid w:val="004C7505"/>
    <w:rsid w:val="004F2206"/>
    <w:rsid w:val="00512B2E"/>
    <w:rsid w:val="00513B06"/>
    <w:rsid w:val="00513E1F"/>
    <w:rsid w:val="005256B6"/>
    <w:rsid w:val="00564755"/>
    <w:rsid w:val="00567706"/>
    <w:rsid w:val="0057046F"/>
    <w:rsid w:val="00582EA4"/>
    <w:rsid w:val="00585D34"/>
    <w:rsid w:val="005C1579"/>
    <w:rsid w:val="005E21E4"/>
    <w:rsid w:val="005F741C"/>
    <w:rsid w:val="006130DD"/>
    <w:rsid w:val="006B1BEE"/>
    <w:rsid w:val="00727FEA"/>
    <w:rsid w:val="00750210"/>
    <w:rsid w:val="00756E6F"/>
    <w:rsid w:val="0077625E"/>
    <w:rsid w:val="0078114A"/>
    <w:rsid w:val="007B73F8"/>
    <w:rsid w:val="007D1130"/>
    <w:rsid w:val="007D44D5"/>
    <w:rsid w:val="007F733C"/>
    <w:rsid w:val="008326F1"/>
    <w:rsid w:val="008773CA"/>
    <w:rsid w:val="008D4638"/>
    <w:rsid w:val="008E2C6E"/>
    <w:rsid w:val="00927E53"/>
    <w:rsid w:val="00942998"/>
    <w:rsid w:val="00970BCC"/>
    <w:rsid w:val="009A686E"/>
    <w:rsid w:val="00A1009D"/>
    <w:rsid w:val="00A20973"/>
    <w:rsid w:val="00B31A57"/>
    <w:rsid w:val="00B71DB1"/>
    <w:rsid w:val="00B72C5F"/>
    <w:rsid w:val="00B75B44"/>
    <w:rsid w:val="00B844EE"/>
    <w:rsid w:val="00B9607E"/>
    <w:rsid w:val="00BC1FAE"/>
    <w:rsid w:val="00BC5B2C"/>
    <w:rsid w:val="00BF1D5F"/>
    <w:rsid w:val="00C12625"/>
    <w:rsid w:val="00C1429B"/>
    <w:rsid w:val="00C21DDB"/>
    <w:rsid w:val="00C552F2"/>
    <w:rsid w:val="00C639DB"/>
    <w:rsid w:val="00C910C4"/>
    <w:rsid w:val="00DA1C09"/>
    <w:rsid w:val="00DB6F0C"/>
    <w:rsid w:val="00DC592E"/>
    <w:rsid w:val="00DD4D78"/>
    <w:rsid w:val="00DF5BC9"/>
    <w:rsid w:val="00E22D4C"/>
    <w:rsid w:val="00E25930"/>
    <w:rsid w:val="00E279CE"/>
    <w:rsid w:val="00E90F7D"/>
    <w:rsid w:val="00E9761D"/>
    <w:rsid w:val="00EA61B1"/>
    <w:rsid w:val="00EB4684"/>
    <w:rsid w:val="00EE3431"/>
    <w:rsid w:val="00EE6F3A"/>
    <w:rsid w:val="00F24EA3"/>
    <w:rsid w:val="00F53503"/>
    <w:rsid w:val="00F745FE"/>
    <w:rsid w:val="00FA7D5F"/>
    <w:rsid w:val="00FB3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735E217B"/>
  <w15:docId w15:val="{AF006773-0C53-43C1-9872-CEF49A1B8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484990"/>
    <w:pPr>
      <w:widowControl w:val="0"/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484990"/>
    <w:rPr>
      <w:rFonts w:ascii="Times New Roman" w:eastAsia="Times New Roman" w:hAnsi="Times New Roman" w:cs="Times New Roman"/>
      <w:snapToGrid w:val="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849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Cuadrculadetablaclara1">
    <w:name w:val="Cuadrícula de tabla clara1"/>
    <w:basedOn w:val="Tablanormal"/>
    <w:uiPriority w:val="40"/>
    <w:rsid w:val="0078114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rrafodelista">
    <w:name w:val="List Paragraph"/>
    <w:basedOn w:val="Normal"/>
    <w:uiPriority w:val="34"/>
    <w:qFormat/>
    <w:rsid w:val="007811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767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673D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40096F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40096F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0096F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0096F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0096F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5F741C"/>
    <w:pPr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FB3D3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B3D39"/>
  </w:style>
  <w:style w:type="paragraph" w:styleId="NormalWeb">
    <w:name w:val="Normal (Web)"/>
    <w:basedOn w:val="Normal"/>
    <w:uiPriority w:val="99"/>
    <w:unhideWhenUsed/>
    <w:rsid w:val="002E73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FB777DC-299C-4947-BAE4-7EF175466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1679</TotalTime>
  <Pages>10</Pages>
  <Words>1700</Words>
  <Characters>9354</Characters>
  <Application>Microsoft Office Word</Application>
  <DocSecurity>0</DocSecurity>
  <Lines>77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Valentina Seguel</cp:lastModifiedBy>
  <cp:revision>7</cp:revision>
  <cp:lastPrinted>2016-04-05T16:41:00Z</cp:lastPrinted>
  <dcterms:created xsi:type="dcterms:W3CDTF">2016-04-05T16:42:00Z</dcterms:created>
  <dcterms:modified xsi:type="dcterms:W3CDTF">2018-04-06T14:23:00Z</dcterms:modified>
</cp:coreProperties>
</file>